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C883" w14:textId="77777777" w:rsidR="00E7545A" w:rsidRDefault="00E7545A" w:rsidP="00580620">
      <w:pPr>
        <w:spacing w:line="276" w:lineRule="auto"/>
        <w:jc w:val="center"/>
        <w:rPr>
          <w:rFonts w:cstheme="minorHAnsi"/>
          <w:b/>
          <w:color w:val="000000" w:themeColor="text1"/>
          <w:sz w:val="28"/>
          <w:szCs w:val="28"/>
        </w:rPr>
      </w:pPr>
    </w:p>
    <w:p w14:paraId="509FC884" w14:textId="77777777" w:rsidR="00E7545A" w:rsidRDefault="00E7545A" w:rsidP="00580620">
      <w:pPr>
        <w:spacing w:line="276" w:lineRule="auto"/>
        <w:jc w:val="center"/>
        <w:rPr>
          <w:rFonts w:cstheme="minorHAnsi"/>
          <w:b/>
          <w:color w:val="000000" w:themeColor="text1"/>
          <w:sz w:val="28"/>
          <w:szCs w:val="28"/>
        </w:rPr>
      </w:pPr>
    </w:p>
    <w:p w14:paraId="2E8095EA" w14:textId="77777777" w:rsidR="00FF685E" w:rsidRPr="008A7091" w:rsidRDefault="00FF685E" w:rsidP="0024439B">
      <w:pPr>
        <w:spacing w:after="0" w:line="276" w:lineRule="auto"/>
        <w:jc w:val="center"/>
        <w:rPr>
          <w:rFonts w:cstheme="minorHAnsi"/>
          <w:b/>
          <w:color w:val="000000" w:themeColor="text1"/>
          <w:sz w:val="28"/>
          <w:szCs w:val="28"/>
        </w:rPr>
      </w:pPr>
      <w:r w:rsidRPr="008A7091">
        <w:rPr>
          <w:rFonts w:cstheme="minorHAnsi"/>
          <w:b/>
          <w:color w:val="000000" w:themeColor="text1"/>
          <w:sz w:val="28"/>
          <w:szCs w:val="28"/>
        </w:rPr>
        <w:t>Minutes of National Social Enterprise Policy Implementation Group</w:t>
      </w:r>
    </w:p>
    <w:p w14:paraId="1603F9B8" w14:textId="77777777" w:rsidR="00FF685E" w:rsidRDefault="00FF685E" w:rsidP="0024439B">
      <w:pPr>
        <w:spacing w:after="0" w:line="276" w:lineRule="auto"/>
        <w:jc w:val="center"/>
        <w:rPr>
          <w:rFonts w:cstheme="minorHAnsi"/>
          <w:b/>
          <w:color w:val="000000" w:themeColor="text1"/>
          <w:sz w:val="28"/>
          <w:szCs w:val="28"/>
        </w:rPr>
      </w:pPr>
      <w:r>
        <w:rPr>
          <w:rFonts w:cstheme="minorHAnsi"/>
          <w:b/>
          <w:color w:val="000000" w:themeColor="text1"/>
          <w:sz w:val="28"/>
          <w:szCs w:val="28"/>
        </w:rPr>
        <w:t>Fourth Meeting</w:t>
      </w:r>
    </w:p>
    <w:p w14:paraId="318FB4CD" w14:textId="77777777" w:rsidR="00FF685E" w:rsidRPr="008A7091" w:rsidRDefault="00FF685E" w:rsidP="00FF685E">
      <w:pPr>
        <w:spacing w:after="0" w:line="276" w:lineRule="auto"/>
        <w:jc w:val="center"/>
        <w:rPr>
          <w:rFonts w:cstheme="minorHAnsi"/>
        </w:rPr>
      </w:pPr>
    </w:p>
    <w:p w14:paraId="7117F5B6" w14:textId="77777777" w:rsidR="00FF685E" w:rsidRPr="008A7091" w:rsidRDefault="00FF685E" w:rsidP="00FF685E">
      <w:pPr>
        <w:spacing w:after="0" w:line="240" w:lineRule="auto"/>
        <w:jc w:val="center"/>
        <w:rPr>
          <w:rFonts w:cstheme="minorHAnsi"/>
          <w:b/>
          <w:color w:val="000000" w:themeColor="text1"/>
          <w:sz w:val="24"/>
          <w:szCs w:val="24"/>
        </w:rPr>
      </w:pPr>
      <w:r>
        <w:rPr>
          <w:rFonts w:cstheme="minorHAnsi"/>
          <w:b/>
          <w:color w:val="000000" w:themeColor="text1"/>
          <w:sz w:val="24"/>
          <w:szCs w:val="24"/>
        </w:rPr>
        <w:t>Online meeting</w:t>
      </w:r>
    </w:p>
    <w:p w14:paraId="3F3A2DC5" w14:textId="77777777" w:rsidR="00FF685E" w:rsidRDefault="00FF685E" w:rsidP="00FF685E">
      <w:pPr>
        <w:spacing w:after="0" w:line="240" w:lineRule="auto"/>
        <w:jc w:val="center"/>
        <w:rPr>
          <w:rFonts w:cstheme="minorHAnsi"/>
          <w:b/>
          <w:color w:val="000000" w:themeColor="text1"/>
          <w:sz w:val="24"/>
          <w:szCs w:val="24"/>
        </w:rPr>
      </w:pPr>
      <w:r>
        <w:rPr>
          <w:rFonts w:cstheme="minorHAnsi"/>
          <w:b/>
          <w:color w:val="000000" w:themeColor="text1"/>
          <w:sz w:val="24"/>
          <w:szCs w:val="24"/>
        </w:rPr>
        <w:t>11.00 am – 1.00 pm, Wednesday 30</w:t>
      </w:r>
      <w:r>
        <w:rPr>
          <w:rFonts w:cstheme="minorHAnsi"/>
          <w:b/>
          <w:color w:val="000000" w:themeColor="text1"/>
          <w:sz w:val="24"/>
          <w:szCs w:val="24"/>
          <w:vertAlign w:val="superscript"/>
        </w:rPr>
        <w:t>th</w:t>
      </w:r>
      <w:r>
        <w:rPr>
          <w:rFonts w:cstheme="minorHAnsi"/>
          <w:b/>
          <w:color w:val="000000" w:themeColor="text1"/>
          <w:sz w:val="24"/>
          <w:szCs w:val="24"/>
        </w:rPr>
        <w:t xml:space="preserve"> September 2020</w:t>
      </w:r>
    </w:p>
    <w:p w14:paraId="35FAB2B6" w14:textId="77777777" w:rsidR="00FF685E" w:rsidRPr="008A7091" w:rsidRDefault="00FF685E" w:rsidP="00FF685E">
      <w:pPr>
        <w:spacing w:after="0" w:line="240" w:lineRule="auto"/>
        <w:jc w:val="center"/>
        <w:rPr>
          <w:rFonts w:cstheme="minorHAnsi"/>
          <w:b/>
          <w:color w:val="000000" w:themeColor="text1"/>
          <w:sz w:val="24"/>
          <w:szCs w:val="24"/>
        </w:rPr>
      </w:pPr>
    </w:p>
    <w:p w14:paraId="6DA6C948" w14:textId="4859979D" w:rsidR="00FF685E" w:rsidRPr="00503542" w:rsidRDefault="005906CC" w:rsidP="00FF685E">
      <w:pPr>
        <w:spacing w:after="0" w:line="276" w:lineRule="auto"/>
        <w:rPr>
          <w:rFonts w:cstheme="minorHAnsi"/>
        </w:rPr>
      </w:pPr>
      <w:r w:rsidRPr="00503542">
        <w:rPr>
          <w:rFonts w:cstheme="minorHAnsi"/>
        </w:rPr>
        <w:t>Attendees:</w:t>
      </w:r>
    </w:p>
    <w:p w14:paraId="3284AED7" w14:textId="77777777" w:rsidR="00FF685E" w:rsidRPr="00503542" w:rsidRDefault="00FF685E" w:rsidP="00FF685E">
      <w:pPr>
        <w:spacing w:after="0" w:line="276" w:lineRule="auto"/>
        <w:rPr>
          <w:rFonts w:cstheme="minorHAnsi"/>
        </w:rPr>
      </w:pPr>
      <w:r w:rsidRPr="00503542">
        <w:rPr>
          <w:rFonts w:cstheme="minorHAnsi"/>
          <w:b/>
        </w:rPr>
        <w:t xml:space="preserve">Andrew Forde </w:t>
      </w:r>
      <w:r w:rsidRPr="00503542">
        <w:rPr>
          <w:rFonts w:cstheme="minorHAnsi"/>
        </w:rPr>
        <w:t>(AF) Department of Rural and Community Development (DRCD) CHAIR</w:t>
      </w:r>
    </w:p>
    <w:p w14:paraId="2734464C" w14:textId="77777777" w:rsidR="00FF685E" w:rsidRPr="00503542" w:rsidRDefault="00FF685E" w:rsidP="00FF685E">
      <w:pPr>
        <w:spacing w:after="0" w:line="276" w:lineRule="auto"/>
        <w:rPr>
          <w:rFonts w:cstheme="minorHAnsi"/>
        </w:rPr>
      </w:pPr>
      <w:r w:rsidRPr="00503542">
        <w:rPr>
          <w:rFonts w:cstheme="minorHAnsi"/>
          <w:b/>
        </w:rPr>
        <w:t xml:space="preserve">Deiric O’Broin </w:t>
      </w:r>
      <w:r w:rsidRPr="00503542">
        <w:rPr>
          <w:rFonts w:cstheme="minorHAnsi"/>
        </w:rPr>
        <w:t>(DOB) Dublin City University (DCU)</w:t>
      </w:r>
    </w:p>
    <w:p w14:paraId="1B79A36F" w14:textId="77777777" w:rsidR="00FF685E" w:rsidRPr="00503542" w:rsidRDefault="00FF685E" w:rsidP="00FF685E">
      <w:pPr>
        <w:spacing w:after="0" w:line="276" w:lineRule="auto"/>
        <w:rPr>
          <w:rFonts w:cstheme="minorHAnsi"/>
        </w:rPr>
      </w:pPr>
      <w:r w:rsidRPr="00503542">
        <w:rPr>
          <w:rFonts w:cstheme="minorHAnsi"/>
          <w:b/>
        </w:rPr>
        <w:t>Michael Clifford</w:t>
      </w:r>
      <w:r w:rsidRPr="00503542">
        <w:rPr>
          <w:rFonts w:cstheme="minorHAnsi"/>
        </w:rPr>
        <w:t xml:space="preserve"> (MC) Department of Business, Enterprise and Innovation (DBEI)</w:t>
      </w:r>
    </w:p>
    <w:p w14:paraId="247F9A4A" w14:textId="675C2F62" w:rsidR="00FF685E" w:rsidRPr="00503542" w:rsidRDefault="00FF685E" w:rsidP="00FF685E">
      <w:pPr>
        <w:spacing w:after="0" w:line="276" w:lineRule="auto"/>
        <w:rPr>
          <w:rFonts w:cstheme="minorHAnsi"/>
        </w:rPr>
      </w:pPr>
      <w:r w:rsidRPr="00503542">
        <w:rPr>
          <w:rFonts w:cstheme="minorHAnsi"/>
          <w:b/>
        </w:rPr>
        <w:t xml:space="preserve">Mary MacSweeney </w:t>
      </w:r>
      <w:r w:rsidRPr="00503542">
        <w:rPr>
          <w:rFonts w:cstheme="minorHAnsi"/>
        </w:rPr>
        <w:t>(MMS</w:t>
      </w:r>
      <w:r w:rsidR="005906CC" w:rsidRPr="00503542">
        <w:rPr>
          <w:rFonts w:cstheme="minorHAnsi"/>
        </w:rPr>
        <w:t>)</w:t>
      </w:r>
      <w:r w:rsidR="005906CC" w:rsidRPr="00503542">
        <w:rPr>
          <w:rFonts w:cstheme="minorHAnsi"/>
          <w:b/>
        </w:rPr>
        <w:t xml:space="preserve"> Dublin</w:t>
      </w:r>
      <w:r w:rsidRPr="00503542">
        <w:rPr>
          <w:rFonts w:cstheme="minorHAnsi"/>
        </w:rPr>
        <w:t xml:space="preserve"> City Council (DCC)</w:t>
      </w:r>
    </w:p>
    <w:p w14:paraId="4E4ECEDE" w14:textId="3CD3BC4B" w:rsidR="00FF685E" w:rsidRPr="00503542" w:rsidRDefault="00FF685E" w:rsidP="00FF685E">
      <w:pPr>
        <w:spacing w:after="0" w:line="276" w:lineRule="auto"/>
        <w:rPr>
          <w:rFonts w:cstheme="minorHAnsi"/>
        </w:rPr>
      </w:pPr>
      <w:r w:rsidRPr="00503542">
        <w:rPr>
          <w:rFonts w:cstheme="minorHAnsi"/>
          <w:b/>
        </w:rPr>
        <w:t xml:space="preserve">Ivan Cooper </w:t>
      </w:r>
      <w:r w:rsidRPr="00503542">
        <w:rPr>
          <w:rFonts w:cstheme="minorHAnsi"/>
        </w:rPr>
        <w:t xml:space="preserve">(IC) </w:t>
      </w:r>
      <w:r w:rsidR="005906CC" w:rsidRPr="00503542">
        <w:rPr>
          <w:rFonts w:cstheme="minorHAnsi"/>
        </w:rPr>
        <w:t>the</w:t>
      </w:r>
      <w:r w:rsidRPr="00503542">
        <w:rPr>
          <w:rFonts w:cstheme="minorHAnsi"/>
        </w:rPr>
        <w:t xml:space="preserve"> Wheel</w:t>
      </w:r>
    </w:p>
    <w:p w14:paraId="4062E727" w14:textId="6E922AC2" w:rsidR="00FF685E" w:rsidRPr="00503542" w:rsidRDefault="00FF685E" w:rsidP="00FF685E">
      <w:pPr>
        <w:spacing w:after="0" w:line="276" w:lineRule="auto"/>
        <w:rPr>
          <w:rFonts w:cstheme="minorHAnsi"/>
        </w:rPr>
      </w:pPr>
      <w:r w:rsidRPr="00503542">
        <w:rPr>
          <w:rFonts w:cstheme="minorHAnsi"/>
          <w:b/>
        </w:rPr>
        <w:t xml:space="preserve">Tammy Darcy </w:t>
      </w:r>
      <w:r w:rsidRPr="00503542">
        <w:rPr>
          <w:rFonts w:cstheme="minorHAnsi"/>
        </w:rPr>
        <w:t xml:space="preserve">(TD) </w:t>
      </w:r>
      <w:r w:rsidR="005906CC" w:rsidRPr="00503542">
        <w:rPr>
          <w:rFonts w:cstheme="minorHAnsi"/>
        </w:rPr>
        <w:t>the</w:t>
      </w:r>
      <w:r w:rsidRPr="00503542">
        <w:rPr>
          <w:rFonts w:cstheme="minorHAnsi"/>
        </w:rPr>
        <w:t xml:space="preserve"> Shona Project</w:t>
      </w:r>
    </w:p>
    <w:p w14:paraId="2D4A881A" w14:textId="77777777" w:rsidR="00FF685E" w:rsidRPr="00503542" w:rsidRDefault="00FF685E" w:rsidP="00FF685E">
      <w:pPr>
        <w:spacing w:after="0" w:line="276" w:lineRule="auto"/>
        <w:rPr>
          <w:rFonts w:cstheme="minorHAnsi"/>
        </w:rPr>
      </w:pPr>
      <w:r w:rsidRPr="00503542">
        <w:rPr>
          <w:rFonts w:cstheme="minorHAnsi"/>
          <w:b/>
        </w:rPr>
        <w:t xml:space="preserve">Eoghan Ryan </w:t>
      </w:r>
      <w:r w:rsidRPr="00503542">
        <w:rPr>
          <w:rFonts w:cstheme="minorHAnsi"/>
        </w:rPr>
        <w:t>(ER) Rethink Ireland</w:t>
      </w:r>
    </w:p>
    <w:p w14:paraId="1F542B7C" w14:textId="71855B98" w:rsidR="00FF685E" w:rsidRPr="00503542" w:rsidRDefault="00FF685E" w:rsidP="00FF685E">
      <w:pPr>
        <w:spacing w:after="0" w:line="276" w:lineRule="auto"/>
        <w:rPr>
          <w:rFonts w:cstheme="minorHAnsi"/>
        </w:rPr>
      </w:pPr>
      <w:r w:rsidRPr="00503542">
        <w:rPr>
          <w:rFonts w:cstheme="minorHAnsi"/>
          <w:b/>
        </w:rPr>
        <w:t xml:space="preserve">Larry O’Neill </w:t>
      </w:r>
      <w:r w:rsidRPr="00503542">
        <w:rPr>
          <w:rFonts w:cstheme="minorHAnsi"/>
        </w:rPr>
        <w:t xml:space="preserve">(LON) Irish Local Development Network (ILDN)                                                       </w:t>
      </w:r>
      <w:r w:rsidRPr="00503542">
        <w:rPr>
          <w:rFonts w:cstheme="minorHAnsi"/>
        </w:rPr>
        <w:br/>
      </w:r>
      <w:r w:rsidRPr="0024439B">
        <w:rPr>
          <w:rFonts w:cstheme="minorHAnsi"/>
          <w:b/>
        </w:rPr>
        <w:t>Gillian Devers</w:t>
      </w:r>
      <w:r w:rsidRPr="0024439B">
        <w:rPr>
          <w:rFonts w:cstheme="minorHAnsi"/>
        </w:rPr>
        <w:t xml:space="preserve"> (GD) Department of Communications, Climate Action and Environment</w:t>
      </w:r>
      <w:r w:rsidR="00A12A1D">
        <w:rPr>
          <w:rFonts w:cstheme="minorHAnsi"/>
        </w:rPr>
        <w:t xml:space="preserve"> (checking this)</w:t>
      </w:r>
      <w:r w:rsidRPr="00503542">
        <w:rPr>
          <w:rFonts w:cstheme="minorHAnsi"/>
        </w:rPr>
        <w:br/>
      </w:r>
      <w:r w:rsidRPr="00503542">
        <w:rPr>
          <w:rStyle w:val="Emphasis"/>
          <w:rFonts w:cstheme="minorHAnsi"/>
          <w:b/>
          <w:bCs/>
          <w:i w:val="0"/>
          <w:iCs w:val="0"/>
          <w:shd w:val="clear" w:color="auto" w:fill="FFFFFF"/>
        </w:rPr>
        <w:t>Rónán Ó Dálaigh</w:t>
      </w:r>
      <w:r w:rsidRPr="00503542" w:rsidDel="000E3EC0">
        <w:rPr>
          <w:rFonts w:cstheme="minorHAnsi"/>
          <w:b/>
        </w:rPr>
        <w:t xml:space="preserve"> </w:t>
      </w:r>
      <w:r w:rsidRPr="00503542">
        <w:rPr>
          <w:rFonts w:cstheme="minorHAnsi"/>
        </w:rPr>
        <w:t xml:space="preserve">(ROD) Social Enterprise Development Co. (SEDCo)                                                        </w:t>
      </w:r>
      <w:r w:rsidRPr="00503542">
        <w:rPr>
          <w:rFonts w:cstheme="minorHAnsi"/>
        </w:rPr>
        <w:br/>
      </w:r>
      <w:r w:rsidRPr="00503542">
        <w:rPr>
          <w:rFonts w:cstheme="minorHAnsi"/>
          <w:b/>
        </w:rPr>
        <w:t xml:space="preserve">Brendan Whelan </w:t>
      </w:r>
      <w:r w:rsidRPr="00503542">
        <w:rPr>
          <w:rFonts w:cstheme="minorHAnsi"/>
        </w:rPr>
        <w:t>(BW) Social Enterprise Task Force</w:t>
      </w:r>
    </w:p>
    <w:p w14:paraId="7B14E5F2" w14:textId="77777777" w:rsidR="00FF685E" w:rsidRPr="00503542" w:rsidRDefault="00FF685E" w:rsidP="00FF685E">
      <w:pPr>
        <w:spacing w:after="0" w:line="276" w:lineRule="auto"/>
        <w:rPr>
          <w:rFonts w:cstheme="minorHAnsi"/>
        </w:rPr>
      </w:pPr>
    </w:p>
    <w:p w14:paraId="6BC67411" w14:textId="77777777" w:rsidR="00FF685E" w:rsidRPr="00503542" w:rsidRDefault="00FF685E" w:rsidP="00FF685E">
      <w:pPr>
        <w:spacing w:after="0" w:line="276" w:lineRule="auto"/>
        <w:rPr>
          <w:rFonts w:cstheme="minorHAnsi"/>
        </w:rPr>
      </w:pPr>
      <w:r w:rsidRPr="00503542">
        <w:rPr>
          <w:rFonts w:cstheme="minorHAnsi"/>
        </w:rPr>
        <w:t>Also in Attendance:</w:t>
      </w:r>
    </w:p>
    <w:p w14:paraId="375F9375" w14:textId="77777777" w:rsidR="00FF685E" w:rsidRPr="00503542" w:rsidRDefault="00FF685E" w:rsidP="00FF685E">
      <w:pPr>
        <w:spacing w:after="0" w:line="276" w:lineRule="auto"/>
        <w:rPr>
          <w:rFonts w:cstheme="minorHAnsi"/>
        </w:rPr>
      </w:pPr>
      <w:r w:rsidRPr="00503542">
        <w:rPr>
          <w:rFonts w:cstheme="minorHAnsi"/>
          <w:b/>
        </w:rPr>
        <w:t xml:space="preserve">William Parnell </w:t>
      </w:r>
      <w:r w:rsidRPr="00503542">
        <w:rPr>
          <w:rFonts w:cstheme="minorHAnsi"/>
        </w:rPr>
        <w:t xml:space="preserve">(WP) DRCD, </w:t>
      </w:r>
      <w:r w:rsidRPr="00503542">
        <w:rPr>
          <w:rFonts w:cstheme="minorHAnsi"/>
          <w:b/>
        </w:rPr>
        <w:t>Richard Gavin</w:t>
      </w:r>
      <w:r w:rsidRPr="00503542">
        <w:rPr>
          <w:rFonts w:cstheme="minorHAnsi"/>
        </w:rPr>
        <w:t xml:space="preserve"> (RG) DRCD, </w:t>
      </w:r>
      <w:r w:rsidRPr="00503542">
        <w:rPr>
          <w:rFonts w:cstheme="minorHAnsi"/>
          <w:b/>
        </w:rPr>
        <w:t xml:space="preserve">John Ryan </w:t>
      </w:r>
      <w:r w:rsidRPr="00503542">
        <w:rPr>
          <w:rFonts w:cstheme="minorHAnsi"/>
        </w:rPr>
        <w:t xml:space="preserve">(JR) DRCD, </w:t>
      </w:r>
    </w:p>
    <w:p w14:paraId="68A8BCE7" w14:textId="77777777" w:rsidR="00FF685E" w:rsidRPr="00503542" w:rsidRDefault="00FF685E" w:rsidP="00FF685E">
      <w:pPr>
        <w:spacing w:after="0" w:line="276" w:lineRule="auto"/>
        <w:rPr>
          <w:rFonts w:cstheme="minorHAnsi"/>
        </w:rPr>
      </w:pPr>
      <w:r w:rsidRPr="00503542">
        <w:rPr>
          <w:rFonts w:cstheme="minorHAnsi"/>
          <w:b/>
        </w:rPr>
        <w:t xml:space="preserve">Sam Dowzard </w:t>
      </w:r>
      <w:r w:rsidRPr="00503542">
        <w:rPr>
          <w:rFonts w:cstheme="minorHAnsi"/>
        </w:rPr>
        <w:t xml:space="preserve">(SD) DRCD, </w:t>
      </w:r>
      <w:r w:rsidRPr="00503542">
        <w:rPr>
          <w:rFonts w:cstheme="minorHAnsi"/>
          <w:b/>
        </w:rPr>
        <w:t>Íde Holden</w:t>
      </w:r>
      <w:r w:rsidRPr="00503542">
        <w:rPr>
          <w:rFonts w:cstheme="minorHAnsi"/>
        </w:rPr>
        <w:t xml:space="preserve"> (IH) DRCD, </w:t>
      </w:r>
      <w:r w:rsidRPr="00503542">
        <w:rPr>
          <w:rFonts w:cstheme="minorHAnsi"/>
          <w:b/>
        </w:rPr>
        <w:t>Vinnie Monaghan</w:t>
      </w:r>
      <w:r w:rsidRPr="00503542">
        <w:rPr>
          <w:rFonts w:cstheme="minorHAnsi"/>
        </w:rPr>
        <w:t xml:space="preserve"> (VM) Department Of Business, Enterprise and Innovation (DBEI), </w:t>
      </w:r>
      <w:r w:rsidRPr="00503542">
        <w:rPr>
          <w:rFonts w:cstheme="minorHAnsi"/>
          <w:b/>
        </w:rPr>
        <w:t>Chris Gordon</w:t>
      </w:r>
      <w:r w:rsidRPr="00503542">
        <w:rPr>
          <w:rFonts w:cstheme="minorHAnsi"/>
        </w:rPr>
        <w:t xml:space="preserve"> (CG) Irish Social Enterprise Network, </w:t>
      </w:r>
      <w:r w:rsidRPr="00503542">
        <w:rPr>
          <w:rFonts w:cstheme="minorHAnsi"/>
          <w:b/>
        </w:rPr>
        <w:t>Sarah Farrelly</w:t>
      </w:r>
      <w:r w:rsidRPr="00503542">
        <w:rPr>
          <w:rFonts w:cstheme="minorHAnsi"/>
        </w:rPr>
        <w:t xml:space="preserve"> (SF) Trustlaw, </w:t>
      </w:r>
      <w:r w:rsidRPr="00503542">
        <w:rPr>
          <w:rFonts w:cstheme="minorHAnsi"/>
          <w:b/>
        </w:rPr>
        <w:t>Derek Flanagan</w:t>
      </w:r>
      <w:r w:rsidRPr="00503542">
        <w:rPr>
          <w:rFonts w:cstheme="minorHAnsi"/>
        </w:rPr>
        <w:t xml:space="preserve"> (DF) Office of Government Procurement </w:t>
      </w:r>
      <w:r w:rsidRPr="00503542">
        <w:t>(OGP)</w:t>
      </w:r>
    </w:p>
    <w:p w14:paraId="2C63DC1C" w14:textId="77777777" w:rsidR="00FF685E" w:rsidRPr="00503542" w:rsidRDefault="00FF685E" w:rsidP="00FF685E">
      <w:pPr>
        <w:spacing w:after="0" w:line="276" w:lineRule="auto"/>
        <w:rPr>
          <w:rFonts w:cstheme="minorHAnsi"/>
        </w:rPr>
      </w:pPr>
      <w:r w:rsidRPr="00503542">
        <w:rPr>
          <w:rFonts w:cstheme="minorHAnsi"/>
        </w:rPr>
        <w:t xml:space="preserve">  </w:t>
      </w:r>
    </w:p>
    <w:p w14:paraId="0DFFF11F" w14:textId="77777777" w:rsidR="00FF685E" w:rsidRPr="00503542" w:rsidRDefault="00FF685E" w:rsidP="00FF685E">
      <w:pPr>
        <w:spacing w:after="0" w:line="276" w:lineRule="auto"/>
        <w:rPr>
          <w:rFonts w:cstheme="minorHAnsi"/>
        </w:rPr>
      </w:pPr>
      <w:r w:rsidRPr="00503542">
        <w:rPr>
          <w:rFonts w:cstheme="minorHAnsi"/>
        </w:rPr>
        <w:t>Apologies:</w:t>
      </w:r>
    </w:p>
    <w:p w14:paraId="2ED1E8A9" w14:textId="77777777" w:rsidR="00FF685E" w:rsidRDefault="00FF685E" w:rsidP="00FF685E">
      <w:pPr>
        <w:spacing w:after="0" w:line="276" w:lineRule="auto"/>
        <w:rPr>
          <w:rFonts w:cstheme="minorHAnsi"/>
        </w:rPr>
      </w:pPr>
      <w:r w:rsidRPr="00503542">
        <w:rPr>
          <w:rFonts w:cstheme="minorHAnsi"/>
          <w:b/>
        </w:rPr>
        <w:t xml:space="preserve">Richard Deane </w:t>
      </w:r>
      <w:r w:rsidRPr="00503542">
        <w:rPr>
          <w:rFonts w:cstheme="minorHAnsi"/>
        </w:rPr>
        <w:t>(RD) Pobal</w:t>
      </w:r>
    </w:p>
    <w:p w14:paraId="45D7704A" w14:textId="552C3BE8" w:rsidR="00FF685E" w:rsidRPr="00503542" w:rsidRDefault="00FF685E" w:rsidP="00FF685E">
      <w:pPr>
        <w:spacing w:after="0" w:line="276" w:lineRule="auto"/>
        <w:rPr>
          <w:rFonts w:cstheme="minorHAnsi"/>
        </w:rPr>
      </w:pPr>
      <w:r w:rsidRPr="00503542">
        <w:rPr>
          <w:rFonts w:cstheme="minorHAnsi"/>
          <w:b/>
        </w:rPr>
        <w:t xml:space="preserve">Therese </w:t>
      </w:r>
      <w:bookmarkStart w:id="0" w:name="_GoBack"/>
      <w:bookmarkEnd w:id="0"/>
      <w:r w:rsidR="005906CC" w:rsidRPr="00503542">
        <w:rPr>
          <w:rFonts w:cstheme="minorHAnsi"/>
          <w:b/>
        </w:rPr>
        <w:t>Molyneux (</w:t>
      </w:r>
      <w:r w:rsidRPr="00503542">
        <w:rPr>
          <w:rFonts w:cstheme="minorHAnsi"/>
        </w:rPr>
        <w:t>TM) Department of Justice and Equality (DoJ&amp;E)</w:t>
      </w:r>
    </w:p>
    <w:p w14:paraId="74FB9900" w14:textId="77777777" w:rsidR="00FF685E" w:rsidRPr="00503542" w:rsidRDefault="00FF685E" w:rsidP="00FF685E">
      <w:pPr>
        <w:pStyle w:val="ListParagraph"/>
        <w:spacing w:after="0"/>
        <w:ind w:left="0"/>
      </w:pPr>
    </w:p>
    <w:p w14:paraId="73299832" w14:textId="77777777" w:rsidR="00FF685E" w:rsidRPr="00503542" w:rsidRDefault="00FF685E" w:rsidP="00FF685E">
      <w:pPr>
        <w:pStyle w:val="ListParagraph"/>
        <w:numPr>
          <w:ilvl w:val="0"/>
          <w:numId w:val="5"/>
        </w:numPr>
        <w:spacing w:after="0" w:line="276" w:lineRule="auto"/>
        <w:ind w:left="0"/>
        <w:rPr>
          <w:rFonts w:cstheme="minorHAnsi"/>
          <w:b/>
        </w:rPr>
      </w:pPr>
      <w:r w:rsidRPr="00503542">
        <w:rPr>
          <w:rFonts w:cstheme="minorHAnsi"/>
          <w:b/>
          <w:u w:val="single"/>
        </w:rPr>
        <w:t>Agenda</w:t>
      </w:r>
    </w:p>
    <w:p w14:paraId="1DC0B877" w14:textId="77777777" w:rsidR="00FF685E" w:rsidRPr="00503542" w:rsidRDefault="00FF685E" w:rsidP="00FF685E">
      <w:pPr>
        <w:pStyle w:val="ListParagraph"/>
        <w:spacing w:after="0" w:line="276" w:lineRule="auto"/>
        <w:ind w:left="0"/>
        <w:rPr>
          <w:rFonts w:cstheme="minorHAnsi"/>
        </w:rPr>
      </w:pPr>
      <w:r w:rsidRPr="00503542">
        <w:rPr>
          <w:rFonts w:cstheme="minorHAnsi"/>
        </w:rPr>
        <w:t>The Agenda for the Fourth meeting of the National Social Enterprise Policy Implementation Group (NSEPIG) was approved as proposed.</w:t>
      </w:r>
    </w:p>
    <w:p w14:paraId="05718247" w14:textId="77777777" w:rsidR="00FF685E" w:rsidRPr="00503542" w:rsidRDefault="00FF685E" w:rsidP="00FF685E">
      <w:pPr>
        <w:spacing w:after="0" w:line="276" w:lineRule="auto"/>
        <w:rPr>
          <w:rFonts w:cstheme="minorHAnsi"/>
          <w:b/>
        </w:rPr>
      </w:pPr>
    </w:p>
    <w:p w14:paraId="6E9F977C" w14:textId="77777777" w:rsidR="00FF685E" w:rsidRPr="00503542" w:rsidRDefault="00FF685E" w:rsidP="00FF685E">
      <w:pPr>
        <w:pStyle w:val="ListParagraph"/>
        <w:numPr>
          <w:ilvl w:val="0"/>
          <w:numId w:val="5"/>
        </w:numPr>
        <w:spacing w:after="0" w:line="276" w:lineRule="auto"/>
        <w:ind w:left="0"/>
        <w:jc w:val="both"/>
        <w:rPr>
          <w:rFonts w:cstheme="minorHAnsi"/>
          <w:b/>
        </w:rPr>
      </w:pPr>
      <w:r w:rsidRPr="00503542">
        <w:rPr>
          <w:rFonts w:cstheme="minorHAnsi"/>
          <w:b/>
          <w:u w:val="single"/>
        </w:rPr>
        <w:t>Minutes of the Third meeting of the NSEPIG, 22</w:t>
      </w:r>
      <w:r w:rsidRPr="00503542">
        <w:rPr>
          <w:rFonts w:cstheme="minorHAnsi"/>
          <w:b/>
          <w:u w:val="single"/>
          <w:vertAlign w:val="superscript"/>
        </w:rPr>
        <w:t>nd</w:t>
      </w:r>
      <w:r w:rsidRPr="00503542">
        <w:rPr>
          <w:rFonts w:cstheme="minorHAnsi"/>
          <w:b/>
          <w:u w:val="single"/>
        </w:rPr>
        <w:t xml:space="preserve"> May 2020.</w:t>
      </w:r>
    </w:p>
    <w:p w14:paraId="7B836B00" w14:textId="77777777" w:rsidR="00FF685E" w:rsidRPr="00503542" w:rsidRDefault="00FF685E" w:rsidP="00FF685E">
      <w:pPr>
        <w:pStyle w:val="ListParagraph"/>
        <w:spacing w:after="0" w:line="276" w:lineRule="auto"/>
        <w:ind w:left="0"/>
        <w:jc w:val="both"/>
        <w:rPr>
          <w:rFonts w:cstheme="minorHAnsi"/>
        </w:rPr>
      </w:pPr>
      <w:r w:rsidRPr="00503542">
        <w:rPr>
          <w:rFonts w:cstheme="minorHAnsi"/>
        </w:rPr>
        <w:t>The minutes of the Third meeting of the NSEPIG were approved with no amendments.</w:t>
      </w:r>
    </w:p>
    <w:p w14:paraId="7BACE20C" w14:textId="77777777" w:rsidR="00FF685E" w:rsidRPr="00503542" w:rsidRDefault="00FF685E" w:rsidP="00FF685E">
      <w:pPr>
        <w:spacing w:after="0" w:line="276" w:lineRule="auto"/>
        <w:jc w:val="both"/>
        <w:rPr>
          <w:rFonts w:cstheme="minorHAnsi"/>
          <w:b/>
          <w:u w:val="single"/>
        </w:rPr>
      </w:pPr>
    </w:p>
    <w:p w14:paraId="3268DAB9" w14:textId="77777777" w:rsidR="00FF685E" w:rsidRPr="00503542" w:rsidRDefault="00FF685E" w:rsidP="00FF685E">
      <w:pPr>
        <w:pStyle w:val="ListParagraph"/>
        <w:numPr>
          <w:ilvl w:val="0"/>
          <w:numId w:val="5"/>
        </w:numPr>
        <w:spacing w:after="0" w:line="276" w:lineRule="auto"/>
        <w:ind w:left="0"/>
        <w:rPr>
          <w:b/>
        </w:rPr>
      </w:pPr>
      <w:r w:rsidRPr="00503542">
        <w:rPr>
          <w:rFonts w:cstheme="minorHAnsi"/>
          <w:b/>
        </w:rPr>
        <w:t>Chairperson’s Opening Remarks</w:t>
      </w:r>
    </w:p>
    <w:p w14:paraId="7B9BC87D" w14:textId="77777777" w:rsidR="00FF685E" w:rsidRPr="00503542" w:rsidRDefault="00FF685E" w:rsidP="00FF685E">
      <w:pPr>
        <w:pStyle w:val="ListParagraph"/>
        <w:spacing w:after="0" w:line="276" w:lineRule="auto"/>
        <w:ind w:left="0"/>
      </w:pPr>
      <w:r w:rsidRPr="00503542">
        <w:t xml:space="preserve">AF said there have been many developments since last meeting in relation to social enterprise. </w:t>
      </w:r>
    </w:p>
    <w:p w14:paraId="22676916" w14:textId="77777777" w:rsidR="00FF685E" w:rsidRPr="00503542" w:rsidRDefault="00FF685E" w:rsidP="00FF685E">
      <w:pPr>
        <w:spacing w:after="0"/>
      </w:pPr>
    </w:p>
    <w:p w14:paraId="74372643" w14:textId="77777777" w:rsidR="00FF685E" w:rsidRPr="00503542" w:rsidRDefault="00FF685E" w:rsidP="00FF685E">
      <w:pPr>
        <w:pStyle w:val="ListParagraph"/>
        <w:numPr>
          <w:ilvl w:val="0"/>
          <w:numId w:val="30"/>
        </w:numPr>
        <w:spacing w:after="0"/>
        <w:ind w:left="0"/>
      </w:pPr>
      <w:r w:rsidRPr="00503542">
        <w:t xml:space="preserve">AF Mentioned the formation of new Government in June, and noted there is specific mention of social enterprise in the Programme for Government, which also includes a focus on the circular economy, social innovation and sustainable procurement. </w:t>
      </w:r>
    </w:p>
    <w:p w14:paraId="02C3DE2A" w14:textId="77777777" w:rsidR="00FF685E" w:rsidRPr="00503542" w:rsidRDefault="00FF685E" w:rsidP="00FF685E">
      <w:pPr>
        <w:pStyle w:val="ListParagraph"/>
        <w:numPr>
          <w:ilvl w:val="0"/>
          <w:numId w:val="30"/>
        </w:numPr>
        <w:spacing w:after="0"/>
        <w:ind w:left="0"/>
      </w:pPr>
      <w:r w:rsidRPr="00503542">
        <w:lastRenderedPageBreak/>
        <w:t>AF Welcomed Eoghan Ryan to the NSEPIG. Eoghan replaces John Evoy on the group, as he has left Rethink Ireland. AF Thanked John Evoy for his contribution to the NSEPIG and wished him well in his new role.</w:t>
      </w:r>
    </w:p>
    <w:p w14:paraId="2F2EB49F" w14:textId="77777777" w:rsidR="00FF685E" w:rsidRPr="00503542" w:rsidRDefault="00FF685E" w:rsidP="00FF685E">
      <w:pPr>
        <w:pStyle w:val="ListParagraph"/>
        <w:numPr>
          <w:ilvl w:val="0"/>
          <w:numId w:val="30"/>
        </w:numPr>
        <w:spacing w:after="0"/>
        <w:ind w:left="0"/>
      </w:pPr>
      <w:r w:rsidRPr="00503542">
        <w:t xml:space="preserve">In July Social Enterprise Republic of Ireland (SERI) was established. DRCD will look to work with SERI in partnership, as we have always done, with organisations in support of social enterprise. </w:t>
      </w:r>
    </w:p>
    <w:p w14:paraId="2DD3F68E" w14:textId="66704A30" w:rsidR="00FF685E" w:rsidRPr="00503542" w:rsidRDefault="00FF685E" w:rsidP="00FF685E">
      <w:pPr>
        <w:pStyle w:val="ListParagraph"/>
        <w:numPr>
          <w:ilvl w:val="0"/>
          <w:numId w:val="30"/>
        </w:numPr>
        <w:spacing w:after="0"/>
        <w:ind w:left="0"/>
      </w:pPr>
      <w:r w:rsidRPr="00503542">
        <w:t xml:space="preserve">The changes </w:t>
      </w:r>
      <w:r w:rsidR="0024439B">
        <w:t>in composition of the group were</w:t>
      </w:r>
      <w:r w:rsidRPr="00503542">
        <w:t xml:space="preserve"> mentioned, AF Thanked SERI for acknowledging the membership balance needs of the implementation group.</w:t>
      </w:r>
    </w:p>
    <w:p w14:paraId="37A6784F" w14:textId="43D1D98F" w:rsidR="00FF685E" w:rsidRPr="00503542" w:rsidRDefault="00FF685E" w:rsidP="00FF685E">
      <w:pPr>
        <w:pStyle w:val="ListParagraph"/>
        <w:numPr>
          <w:ilvl w:val="0"/>
          <w:numId w:val="30"/>
        </w:numPr>
        <w:spacing w:after="0"/>
        <w:ind w:left="0"/>
      </w:pPr>
      <w:r w:rsidRPr="00503542">
        <w:t xml:space="preserve">AF noted that </w:t>
      </w:r>
      <w:proofErr w:type="spellStart"/>
      <w:r w:rsidRPr="00503542">
        <w:t>Senan</w:t>
      </w:r>
      <w:proofErr w:type="spellEnd"/>
      <w:r w:rsidRPr="00503542">
        <w:t xml:space="preserve"> Cooke has resigned from the NSEPIG. </w:t>
      </w:r>
      <w:proofErr w:type="spellStart"/>
      <w:r w:rsidR="0024439B">
        <w:t>Senan</w:t>
      </w:r>
      <w:proofErr w:type="spellEnd"/>
      <w:r w:rsidR="0024439B">
        <w:t xml:space="preserve"> was thanked</w:t>
      </w:r>
      <w:r w:rsidRPr="00503542">
        <w:t xml:space="preserve"> for his huge contribution to the Implementation Group, and to social enterprise broadly</w:t>
      </w:r>
      <w:r w:rsidR="0025212B">
        <w:t>.</w:t>
      </w:r>
    </w:p>
    <w:p w14:paraId="0862368F" w14:textId="0FC2673A" w:rsidR="00FF685E" w:rsidRPr="00930402" w:rsidRDefault="00FF685E" w:rsidP="00FF685E">
      <w:pPr>
        <w:pStyle w:val="ListParagraph"/>
        <w:numPr>
          <w:ilvl w:val="0"/>
          <w:numId w:val="30"/>
        </w:numPr>
        <w:spacing w:after="0" w:line="276" w:lineRule="auto"/>
        <w:ind w:left="0"/>
        <w:rPr>
          <w:rFonts w:cstheme="minorHAnsi"/>
          <w:b/>
          <w:u w:val="single"/>
        </w:rPr>
      </w:pPr>
      <w:r w:rsidRPr="0008148B">
        <w:t xml:space="preserve">In the interests of balance, the Irish Social Enterprise Network (ISEN) has been invited to nominate a member to the NSEPIG and has </w:t>
      </w:r>
      <w:r w:rsidR="007407D9" w:rsidRPr="0008148B">
        <w:t xml:space="preserve">nominated </w:t>
      </w:r>
      <w:r w:rsidR="007407D9" w:rsidRPr="00930402">
        <w:t>Chris</w:t>
      </w:r>
      <w:r w:rsidRPr="00930402">
        <w:t xml:space="preserve"> Gordon. </w:t>
      </w:r>
    </w:p>
    <w:p w14:paraId="3AD3C6D8" w14:textId="77777777" w:rsidR="00FF685E" w:rsidRPr="00503542" w:rsidRDefault="00FF685E" w:rsidP="00FF685E">
      <w:pPr>
        <w:pStyle w:val="ListParagraph"/>
        <w:numPr>
          <w:ilvl w:val="0"/>
          <w:numId w:val="31"/>
        </w:numPr>
        <w:spacing w:after="0"/>
        <w:ind w:left="0"/>
      </w:pPr>
      <w:r w:rsidRPr="00503542">
        <w:t xml:space="preserve">The Social Enterprise Task Force has ceased to exist due to establishment of SERI which affects the implementation group’s Terms of Reference (TOR). The SETF had nominated two members of the NSEPIG. Composition of group will remain same as current until a review of the NSEPIG and its TOR next year. </w:t>
      </w:r>
    </w:p>
    <w:p w14:paraId="69801D77" w14:textId="4B3C61A5" w:rsidR="00FF685E" w:rsidRPr="00503542" w:rsidRDefault="00FF685E" w:rsidP="00FF685E">
      <w:pPr>
        <w:pStyle w:val="ListParagraph"/>
        <w:numPr>
          <w:ilvl w:val="0"/>
          <w:numId w:val="31"/>
        </w:numPr>
        <w:spacing w:after="0"/>
        <w:ind w:left="0"/>
      </w:pPr>
      <w:r w:rsidRPr="00503542">
        <w:t>There have been a number of schemes ongoing in regards to the COVID crisis – Social enterprise has benefited hugely. As an example, the Stability scheme awarded 55 social enterprises a total of 2.8m. Other schemes such as the DAF Training &amp; Mentoring Scheme for Social Enterprise and the Small Capital Grants Scheme have been treated with a</w:t>
      </w:r>
      <w:r w:rsidR="0025212B">
        <w:t>s much flexibility as possible.</w:t>
      </w:r>
    </w:p>
    <w:p w14:paraId="72F745A1" w14:textId="77777777" w:rsidR="00FF685E" w:rsidRPr="00503542" w:rsidRDefault="00FF685E" w:rsidP="00FF685E">
      <w:pPr>
        <w:pStyle w:val="ListParagraph"/>
        <w:numPr>
          <w:ilvl w:val="0"/>
          <w:numId w:val="31"/>
        </w:numPr>
        <w:spacing w:after="0"/>
        <w:ind w:left="0"/>
      </w:pPr>
      <w:r w:rsidRPr="00503542">
        <w:t>Developments in the North South Collaboration - DRCD was invited to address the all-party group at Northern Ireland’s Parliament, Stormont Castle.</w:t>
      </w:r>
    </w:p>
    <w:p w14:paraId="133724CE" w14:textId="77777777" w:rsidR="00FF685E" w:rsidRPr="00503542" w:rsidRDefault="00FF685E" w:rsidP="00FF685E">
      <w:pPr>
        <w:pStyle w:val="ListParagraph"/>
        <w:numPr>
          <w:ilvl w:val="0"/>
          <w:numId w:val="31"/>
        </w:numPr>
        <w:spacing w:after="0"/>
        <w:ind w:left="0"/>
      </w:pPr>
      <w:r w:rsidRPr="00503542">
        <w:t>The EU are aware of importance of SE and Social economy especially in light of COVID – Nicolas Schm</w:t>
      </w:r>
      <w:r>
        <w:t xml:space="preserve">it, EU Commissioner for Jobs and Social Rights, </w:t>
      </w:r>
      <w:r w:rsidRPr="00503542">
        <w:t xml:space="preserve"> wrote to governments to emphasise the importance of SE and </w:t>
      </w:r>
      <w:proofErr w:type="spellStart"/>
      <w:r w:rsidRPr="00503542">
        <w:t>SEcon</w:t>
      </w:r>
      <w:proofErr w:type="spellEnd"/>
      <w:r w:rsidRPr="00503542">
        <w:t xml:space="preserve"> to the recovery.  There are 3 million social enterprises in the EU providing 13.6 million jobs. The supporting Ecosystem of SE will be key to the COVID-19 recovery, and </w:t>
      </w:r>
      <w:r>
        <w:t>A</w:t>
      </w:r>
      <w:r w:rsidRPr="00503542">
        <w:t xml:space="preserve">ction </w:t>
      </w:r>
      <w:r>
        <w:t>P</w:t>
      </w:r>
      <w:r w:rsidRPr="00503542">
        <w:t xml:space="preserve">lan of </w:t>
      </w:r>
      <w:r>
        <w:t>S</w:t>
      </w:r>
      <w:r w:rsidRPr="00503542">
        <w:t xml:space="preserve">ocial </w:t>
      </w:r>
      <w:r>
        <w:t>E</w:t>
      </w:r>
      <w:r w:rsidRPr="00503542">
        <w:t xml:space="preserve">conomy is in development. DRCD hopes to play a role in this. </w:t>
      </w:r>
    </w:p>
    <w:p w14:paraId="458BBB4B" w14:textId="77777777" w:rsidR="00FF685E" w:rsidRPr="00503542" w:rsidRDefault="00FF685E" w:rsidP="00FF685E">
      <w:pPr>
        <w:pStyle w:val="ListParagraph"/>
        <w:numPr>
          <w:ilvl w:val="0"/>
          <w:numId w:val="31"/>
        </w:numPr>
        <w:spacing w:after="0"/>
        <w:ind w:left="0"/>
      </w:pPr>
      <w:r w:rsidRPr="00503542">
        <w:t xml:space="preserve">Regarding a Call for social innovation competency centres. </w:t>
      </w:r>
      <w:proofErr w:type="spellStart"/>
      <w:r w:rsidRPr="00503542">
        <w:t>Genio</w:t>
      </w:r>
      <w:proofErr w:type="spellEnd"/>
      <w:r w:rsidRPr="00503542">
        <w:t xml:space="preserve"> and Rethink are the lead applicants.</w:t>
      </w:r>
      <w:r>
        <w:t xml:space="preserve"> It is planned to have 5-7 competency centres in Ireland but a</w:t>
      </w:r>
      <w:r w:rsidRPr="00503542">
        <w:t>ny application need</w:t>
      </w:r>
      <w:r>
        <w:t>s</w:t>
      </w:r>
      <w:r w:rsidRPr="00503542">
        <w:t xml:space="preserve"> to be representative of the whole social innovation sector.</w:t>
      </w:r>
    </w:p>
    <w:p w14:paraId="1C9CF887" w14:textId="71117338" w:rsidR="00FF685E" w:rsidRPr="00503542" w:rsidRDefault="00FF685E" w:rsidP="00FF685E">
      <w:pPr>
        <w:pStyle w:val="ListParagraph"/>
        <w:numPr>
          <w:ilvl w:val="0"/>
          <w:numId w:val="32"/>
        </w:numPr>
        <w:spacing w:after="0"/>
        <w:ind w:left="0"/>
      </w:pPr>
      <w:r w:rsidRPr="00503542">
        <w:t xml:space="preserve">UN </w:t>
      </w:r>
      <w:r>
        <w:t>G</w:t>
      </w:r>
      <w:r w:rsidRPr="00503542">
        <w:t xml:space="preserve">eneral </w:t>
      </w:r>
      <w:r>
        <w:t>A</w:t>
      </w:r>
      <w:r w:rsidRPr="00503542">
        <w:t xml:space="preserve">ssembly resolutions will attempt to  link social enterprise to </w:t>
      </w:r>
      <w:r w:rsidR="0024439B">
        <w:t>Sustainable Development Goals (SDGs) in</w:t>
      </w:r>
      <w:r w:rsidRPr="00503542">
        <w:t xml:space="preserve"> Q1 2021</w:t>
      </w:r>
    </w:p>
    <w:p w14:paraId="4CF70312" w14:textId="77777777" w:rsidR="00FF685E" w:rsidRPr="00503542" w:rsidRDefault="00FF685E" w:rsidP="00FF685E">
      <w:pPr>
        <w:pStyle w:val="ListParagraph"/>
        <w:numPr>
          <w:ilvl w:val="0"/>
          <w:numId w:val="32"/>
        </w:numPr>
        <w:spacing w:after="0"/>
        <w:ind w:left="0"/>
      </w:pPr>
      <w:r>
        <w:t>The International Labour Organisation (ILO) is</w:t>
      </w:r>
      <w:r w:rsidRPr="00503542">
        <w:t xml:space="preserve"> placing significant emphasis on social enterprise and Co-operatives and taken a seat in regards to international collaborations </w:t>
      </w:r>
    </w:p>
    <w:p w14:paraId="3B3DB3F0" w14:textId="77777777" w:rsidR="00FF685E" w:rsidRPr="00503542" w:rsidRDefault="00FF685E" w:rsidP="00FF685E">
      <w:pPr>
        <w:spacing w:after="0"/>
      </w:pPr>
    </w:p>
    <w:p w14:paraId="492CD554" w14:textId="77777777" w:rsidR="00FF685E" w:rsidRPr="00503542" w:rsidRDefault="00FF685E" w:rsidP="00FF685E">
      <w:pPr>
        <w:pStyle w:val="ListParagraph"/>
        <w:numPr>
          <w:ilvl w:val="0"/>
          <w:numId w:val="5"/>
        </w:numPr>
        <w:spacing w:after="0" w:line="276" w:lineRule="auto"/>
        <w:ind w:left="0"/>
        <w:rPr>
          <w:b/>
        </w:rPr>
      </w:pPr>
      <w:r w:rsidRPr="00503542">
        <w:rPr>
          <w:rFonts w:cstheme="minorHAnsi"/>
          <w:b/>
          <w:u w:val="single"/>
        </w:rPr>
        <w:t>Update on Implementation of the Policy</w:t>
      </w:r>
    </w:p>
    <w:p w14:paraId="5800DADF" w14:textId="77777777" w:rsidR="00FF685E" w:rsidRDefault="00FF685E" w:rsidP="00FF685E">
      <w:pPr>
        <w:pStyle w:val="ListParagraph"/>
        <w:spacing w:after="0" w:line="276" w:lineRule="auto"/>
        <w:ind w:left="0"/>
      </w:pPr>
      <w:r w:rsidRPr="00503542">
        <w:rPr>
          <w:rFonts w:cstheme="minorHAnsi"/>
        </w:rPr>
        <w:t xml:space="preserve">RG provided a brief outline on the progress on implementing the National Social Enterprise Policy since the last meeting of the NSEPIG. </w:t>
      </w:r>
      <w:r w:rsidRPr="00503542">
        <w:t>Significant progress continues to be made on implementing the policy. The following points were made:</w:t>
      </w:r>
    </w:p>
    <w:p w14:paraId="33D9714F" w14:textId="5E04C4F2" w:rsidR="00FF685E" w:rsidRPr="00503542" w:rsidRDefault="00FF685E" w:rsidP="00FF685E">
      <w:pPr>
        <w:pStyle w:val="ListParagraph"/>
        <w:spacing w:after="0" w:line="276" w:lineRule="auto"/>
        <w:ind w:left="0"/>
      </w:pPr>
      <w:r>
        <w:t xml:space="preserve">Awareness </w:t>
      </w:r>
      <w:r w:rsidR="005906CC">
        <w:t>Raising -</w:t>
      </w:r>
      <w:r>
        <w:t xml:space="preserve"> Significant progress</w:t>
      </w:r>
      <w:r w:rsidR="0024439B">
        <w:t xml:space="preserve"> made on which TD (Chair of Sub-</w:t>
      </w:r>
      <w:r>
        <w:t xml:space="preserve">Group) will </w:t>
      </w:r>
      <w:r w:rsidR="0024439B">
        <w:t>talk</w:t>
      </w:r>
      <w:r>
        <w:t xml:space="preserve"> afterwards.</w:t>
      </w:r>
    </w:p>
    <w:p w14:paraId="37DCA470" w14:textId="77777777" w:rsidR="00FF685E" w:rsidRPr="00503542" w:rsidRDefault="00FF685E" w:rsidP="00FF685E">
      <w:pPr>
        <w:pStyle w:val="ListParagraph"/>
        <w:numPr>
          <w:ilvl w:val="0"/>
          <w:numId w:val="33"/>
        </w:numPr>
        <w:spacing w:after="0"/>
        <w:ind w:left="0"/>
      </w:pPr>
      <w:r w:rsidRPr="00503542">
        <w:t xml:space="preserve">Education – DRCD will be supporting Foróige in developing an NFTE programme for social enterprise. It is hoped this will be launched in October. </w:t>
      </w:r>
    </w:p>
    <w:p w14:paraId="269D3421" w14:textId="0E296124" w:rsidR="00FF685E" w:rsidRPr="00503542" w:rsidRDefault="00FF685E" w:rsidP="00FF685E">
      <w:pPr>
        <w:pStyle w:val="ListParagraph"/>
        <w:numPr>
          <w:ilvl w:val="0"/>
          <w:numId w:val="33"/>
        </w:numPr>
        <w:spacing w:after="0"/>
        <w:ind w:left="0"/>
      </w:pPr>
      <w:r w:rsidRPr="00503542">
        <w:t xml:space="preserve">Procurement – Planning is taking place for a number (3-4) of </w:t>
      </w:r>
      <w:r>
        <w:t>training webinars, with the Department</w:t>
      </w:r>
      <w:r w:rsidRPr="00503542">
        <w:t xml:space="preserve"> of Justice and OGP</w:t>
      </w:r>
      <w:r w:rsidR="0024439B">
        <w:t>.</w:t>
      </w:r>
      <w:r w:rsidRPr="00503542">
        <w:t xml:space="preserve"> </w:t>
      </w:r>
    </w:p>
    <w:p w14:paraId="77E5AEDA" w14:textId="77777777" w:rsidR="00FF685E" w:rsidRPr="00503542" w:rsidRDefault="00FF685E" w:rsidP="00FF685E">
      <w:pPr>
        <w:pStyle w:val="ListParagraph"/>
        <w:numPr>
          <w:ilvl w:val="0"/>
          <w:numId w:val="33"/>
        </w:numPr>
        <w:spacing w:after="0"/>
        <w:ind w:left="0"/>
      </w:pPr>
      <w:r w:rsidRPr="00503542">
        <w:t>DAF Training and Mentoring scheme, and Small Capital</w:t>
      </w:r>
      <w:r>
        <w:t xml:space="preserve"> Grants Scheme are ongoing. Flex</w:t>
      </w:r>
      <w:r w:rsidRPr="00503542">
        <w:t>ibility is being offered to awardees because of COVID-19.</w:t>
      </w:r>
      <w:r>
        <w:t xml:space="preserve"> </w:t>
      </w:r>
      <w:r w:rsidRPr="00503542">
        <w:t xml:space="preserve"> </w:t>
      </w:r>
    </w:p>
    <w:p w14:paraId="4171CB5E" w14:textId="77777777" w:rsidR="00FF685E" w:rsidRPr="00503542" w:rsidRDefault="00FF685E" w:rsidP="00FF685E">
      <w:pPr>
        <w:pStyle w:val="ListParagraph"/>
        <w:numPr>
          <w:ilvl w:val="0"/>
          <w:numId w:val="33"/>
        </w:numPr>
        <w:spacing w:after="0"/>
        <w:ind w:left="0"/>
      </w:pPr>
      <w:r w:rsidRPr="00503542">
        <w:t>DRCD supported the Irish Social Enterprise Network who organised successful networking</w:t>
      </w:r>
      <w:r>
        <w:t xml:space="preserve"> events with a good response from social enterprises.</w:t>
      </w:r>
    </w:p>
    <w:p w14:paraId="4593BDD3" w14:textId="77777777" w:rsidR="00FF685E" w:rsidRPr="00503542" w:rsidRDefault="00FF685E" w:rsidP="00FF685E">
      <w:pPr>
        <w:pStyle w:val="ListParagraph"/>
        <w:numPr>
          <w:ilvl w:val="0"/>
          <w:numId w:val="33"/>
        </w:numPr>
        <w:spacing w:after="0"/>
        <w:ind w:left="0"/>
      </w:pPr>
      <w:r w:rsidRPr="00503542">
        <w:t>National Conference –</w:t>
      </w:r>
      <w:r>
        <w:t xml:space="preserve"> A ‘Save the Date’ has issued. F</w:t>
      </w:r>
      <w:r w:rsidRPr="00503542">
        <w:t>urth</w:t>
      </w:r>
      <w:r>
        <w:t>er details in due course</w:t>
      </w:r>
      <w:r w:rsidRPr="00503542">
        <w:t xml:space="preserve">. </w:t>
      </w:r>
    </w:p>
    <w:p w14:paraId="4FE617FA" w14:textId="77777777" w:rsidR="00FF685E" w:rsidRPr="00503542" w:rsidRDefault="00FF685E" w:rsidP="00FF685E">
      <w:pPr>
        <w:pStyle w:val="ListParagraph"/>
        <w:numPr>
          <w:ilvl w:val="0"/>
          <w:numId w:val="33"/>
        </w:numPr>
        <w:spacing w:after="0"/>
        <w:ind w:left="0"/>
      </w:pPr>
      <w:r w:rsidRPr="00503542">
        <w:lastRenderedPageBreak/>
        <w:t xml:space="preserve">Legal Form – Update by both Trust law and Rethink Ireland </w:t>
      </w:r>
      <w:r>
        <w:t>will follow</w:t>
      </w:r>
    </w:p>
    <w:p w14:paraId="4932A0DF" w14:textId="77777777" w:rsidR="00FF685E" w:rsidRPr="00503542" w:rsidRDefault="00FF685E" w:rsidP="00FF685E">
      <w:pPr>
        <w:pStyle w:val="ListParagraph"/>
        <w:numPr>
          <w:ilvl w:val="0"/>
          <w:numId w:val="33"/>
        </w:numPr>
        <w:spacing w:after="0"/>
        <w:ind w:left="0"/>
      </w:pPr>
      <w:r w:rsidRPr="00503542">
        <w:t>Irish Research Council – As there were no successful applicants</w:t>
      </w:r>
      <w:r>
        <w:t xml:space="preserve"> from </w:t>
      </w:r>
      <w:r w:rsidRPr="00503542">
        <w:t xml:space="preserve">last </w:t>
      </w:r>
      <w:r>
        <w:t>call</w:t>
      </w:r>
      <w:r w:rsidRPr="00503542">
        <w:t>,</w:t>
      </w:r>
      <w:r>
        <w:t xml:space="preserve"> a new call</w:t>
      </w:r>
      <w:r w:rsidRPr="00503542">
        <w:t xml:space="preserve"> for applicants </w:t>
      </w:r>
      <w:r>
        <w:t xml:space="preserve">was announced last week open to all </w:t>
      </w:r>
      <w:r w:rsidRPr="00503542">
        <w:t xml:space="preserve">disciplines. </w:t>
      </w:r>
    </w:p>
    <w:p w14:paraId="365256B1" w14:textId="77777777" w:rsidR="00FF685E" w:rsidRPr="00503542" w:rsidRDefault="00FF685E" w:rsidP="00FF685E">
      <w:pPr>
        <w:pStyle w:val="ListParagraph"/>
        <w:numPr>
          <w:ilvl w:val="0"/>
          <w:numId w:val="33"/>
        </w:numPr>
        <w:spacing w:after="0"/>
        <w:ind w:left="0"/>
      </w:pPr>
      <w:r w:rsidRPr="00503542">
        <w:t>Benefacts – Data collection exercise e on CLGs to find proportion who are social enterprises. There are some difficulties due to the fact that 50% of CLGs do not publish full accounts it is therefore difficult to see if they are trading.</w:t>
      </w:r>
    </w:p>
    <w:p w14:paraId="0FD48950" w14:textId="77777777" w:rsidR="00FF685E" w:rsidRPr="00503542" w:rsidRDefault="00FF685E" w:rsidP="00FF685E">
      <w:pPr>
        <w:pStyle w:val="ListParagraph"/>
        <w:spacing w:after="0"/>
        <w:ind w:left="0"/>
      </w:pPr>
      <w:r w:rsidRPr="00503542">
        <w:t xml:space="preserve"> </w:t>
      </w:r>
    </w:p>
    <w:p w14:paraId="67A480B3" w14:textId="77777777" w:rsidR="00FF685E" w:rsidRDefault="00FF685E" w:rsidP="00FF685E">
      <w:pPr>
        <w:spacing w:after="0"/>
      </w:pPr>
      <w:r w:rsidRPr="00503542">
        <w:t>Following the presentation there was discussion on a number of topics.</w:t>
      </w:r>
    </w:p>
    <w:p w14:paraId="2CEA4D89" w14:textId="457DC006" w:rsidR="00FF685E" w:rsidRPr="00503542" w:rsidRDefault="0024439B" w:rsidP="00FF685E">
      <w:pPr>
        <w:spacing w:after="0"/>
      </w:pPr>
      <w:r>
        <w:t>Foró</w:t>
      </w:r>
      <w:r w:rsidR="00FF685E">
        <w:t>ige – MMS suggested linking this project with the LEO Schools Enterprise Programme.</w:t>
      </w:r>
    </w:p>
    <w:p w14:paraId="33AD59EF" w14:textId="259468EF" w:rsidR="00FF685E" w:rsidRPr="00503542" w:rsidRDefault="00FF685E" w:rsidP="00FF685E">
      <w:pPr>
        <w:pStyle w:val="ListParagraph"/>
        <w:numPr>
          <w:ilvl w:val="0"/>
          <w:numId w:val="35"/>
        </w:numPr>
        <w:spacing w:after="0"/>
        <w:ind w:left="0"/>
      </w:pPr>
      <w:r w:rsidRPr="00503542">
        <w:t xml:space="preserve">The issue of </w:t>
      </w:r>
      <w:r w:rsidR="005906CC" w:rsidRPr="00503542">
        <w:t xml:space="preserve">LEOs </w:t>
      </w:r>
      <w:r w:rsidR="005906CC">
        <w:t>supports</w:t>
      </w:r>
      <w:r>
        <w:t xml:space="preserve"> </w:t>
      </w:r>
      <w:r w:rsidRPr="00503542">
        <w:t>to social enterprises was raised. AF</w:t>
      </w:r>
      <w:r>
        <w:t xml:space="preserve"> undertook to</w:t>
      </w:r>
      <w:r w:rsidRPr="00503542">
        <w:t xml:space="preserve"> discuss with LEO Centre of Excellence</w:t>
      </w:r>
      <w:r>
        <w:t>.</w:t>
      </w:r>
      <w:r w:rsidRPr="00503542">
        <w:t xml:space="preserve"> </w:t>
      </w:r>
      <w:r>
        <w:t>It was</w:t>
      </w:r>
      <w:r w:rsidRPr="00503542">
        <w:t xml:space="preserve"> suggested that the </w:t>
      </w:r>
      <w:r>
        <w:t>approach Dublin City Council took in relation to facilitating social enterprises in LEOs is working very well, and that this may serve as a template to improve services nationally.</w:t>
      </w:r>
      <w:r w:rsidR="00D45B6D">
        <w:t xml:space="preserve"> It was also suggested that a guide to LEO supports available to social enterprise be considered.</w:t>
      </w:r>
    </w:p>
    <w:p w14:paraId="1C600583" w14:textId="1C91F9FC" w:rsidR="00FF685E" w:rsidRPr="00503542" w:rsidRDefault="00FF685E" w:rsidP="00FF685E">
      <w:pPr>
        <w:pStyle w:val="ListParagraph"/>
        <w:numPr>
          <w:ilvl w:val="0"/>
          <w:numId w:val="35"/>
        </w:numPr>
        <w:spacing w:after="0"/>
        <w:ind w:left="0"/>
      </w:pPr>
      <w:r w:rsidRPr="00503542">
        <w:t>Some social enterprises report not being eligible for COVID-19 supports because they don’t pay commercial rates. WP responded that DRCD was aware of this and had developed supports themselv</w:t>
      </w:r>
      <w:r w:rsidR="0024439B">
        <w:t>es for social enterprises, and c</w:t>
      </w:r>
      <w:r w:rsidRPr="00503542">
        <w:t xml:space="preserve">ommunity and voluntary organisations to balance this out. </w:t>
      </w:r>
    </w:p>
    <w:p w14:paraId="2AC02458" w14:textId="77777777" w:rsidR="00FF685E" w:rsidRDefault="00FF685E" w:rsidP="00FF685E">
      <w:pPr>
        <w:pStyle w:val="ListParagraph"/>
        <w:numPr>
          <w:ilvl w:val="0"/>
          <w:numId w:val="35"/>
        </w:numPr>
        <w:spacing w:after="0"/>
        <w:ind w:left="0"/>
      </w:pPr>
      <w:r>
        <w:t xml:space="preserve">Census: </w:t>
      </w:r>
      <w:r w:rsidRPr="00503542">
        <w:t>It was noted that much work needs to be done in relation to developing a census for social enterprise. BW said SERI was in the early stages of planning a census and gave details of the Scottish census. AF noted that an Irish social enterprise census would need to be completed in partnership with a number of organisations to be successful. It was suggested by DOB that the definition of social enterprise is critical, and that many organisations who call themselves SE’s do not fulfil the criteria. The data collection work by Benefacts will be discussed further at the next meeting of the NSEPIG.</w:t>
      </w:r>
    </w:p>
    <w:p w14:paraId="283F0ED3" w14:textId="76C319BA" w:rsidR="00FF685E" w:rsidRPr="00503542" w:rsidRDefault="00FF685E" w:rsidP="00FF685E">
      <w:pPr>
        <w:pStyle w:val="ListParagraph"/>
        <w:numPr>
          <w:ilvl w:val="0"/>
          <w:numId w:val="35"/>
        </w:numPr>
        <w:spacing w:after="0"/>
        <w:ind w:left="0"/>
      </w:pPr>
      <w:r>
        <w:t xml:space="preserve">The Civil Service was commended for responding rapidly to the ongoing COVID-19 crisis and </w:t>
      </w:r>
      <w:r w:rsidR="0024439B">
        <w:t>for showing</w:t>
      </w:r>
      <w:r>
        <w:t xml:space="preserve"> flexibility with regard to schemes available to social enterprises. </w:t>
      </w:r>
    </w:p>
    <w:p w14:paraId="162879BD" w14:textId="77777777" w:rsidR="00FF685E" w:rsidRPr="00503542" w:rsidRDefault="00FF685E" w:rsidP="00FF685E">
      <w:pPr>
        <w:pStyle w:val="NormalWeb"/>
        <w:spacing w:before="0" w:beforeAutospacing="0" w:after="0" w:afterAutospacing="0"/>
        <w:rPr>
          <w:rFonts w:asciiTheme="minorHAnsi" w:hAnsiTheme="minorHAnsi"/>
          <w:sz w:val="22"/>
          <w:szCs w:val="22"/>
        </w:rPr>
      </w:pPr>
    </w:p>
    <w:p w14:paraId="29D30D45" w14:textId="77777777" w:rsidR="00FF685E" w:rsidRPr="00503542" w:rsidRDefault="00FF685E" w:rsidP="00FF685E">
      <w:pPr>
        <w:pStyle w:val="ListParagraph"/>
        <w:numPr>
          <w:ilvl w:val="0"/>
          <w:numId w:val="5"/>
        </w:numPr>
        <w:spacing w:after="0" w:line="276" w:lineRule="auto"/>
        <w:ind w:left="0"/>
        <w:rPr>
          <w:b/>
        </w:rPr>
      </w:pPr>
      <w:r w:rsidRPr="00503542">
        <w:rPr>
          <w:rFonts w:cstheme="minorHAnsi"/>
          <w:b/>
          <w:u w:val="single"/>
        </w:rPr>
        <w:t>Update on Awareness Strategy development</w:t>
      </w:r>
    </w:p>
    <w:p w14:paraId="20B0E018" w14:textId="77777777" w:rsidR="00FF685E" w:rsidRPr="00503542" w:rsidRDefault="00FF685E" w:rsidP="00FF685E">
      <w:pPr>
        <w:spacing w:after="0" w:line="276" w:lineRule="auto"/>
      </w:pPr>
      <w:r w:rsidRPr="00503542">
        <w:t xml:space="preserve">Tammy Darcy, Chairperson of the Awareness Strategy Sub-Group provided an update on the work of the Awareness Strategy Sub-Group (ASSG). </w:t>
      </w:r>
    </w:p>
    <w:p w14:paraId="3C91ABE5" w14:textId="77777777" w:rsidR="00FF685E" w:rsidRPr="00503542" w:rsidRDefault="00FF685E" w:rsidP="00FF685E">
      <w:pPr>
        <w:spacing w:after="0"/>
      </w:pPr>
    </w:p>
    <w:p w14:paraId="3B7C4C5B" w14:textId="5DCEB096" w:rsidR="00FF685E" w:rsidRPr="00503542" w:rsidRDefault="00FF685E" w:rsidP="00FF685E">
      <w:pPr>
        <w:pStyle w:val="ListParagraph"/>
        <w:numPr>
          <w:ilvl w:val="0"/>
          <w:numId w:val="34"/>
        </w:numPr>
        <w:spacing w:after="0"/>
        <w:ind w:left="0"/>
      </w:pPr>
      <w:r>
        <w:t>The ASSG Group has met four times and</w:t>
      </w:r>
      <w:r w:rsidRPr="00503542">
        <w:t xml:space="preserve"> focused on how to proceed in developing the strategy under 3 main </w:t>
      </w:r>
      <w:r w:rsidR="0024439B">
        <w:t xml:space="preserve">headings: who are the targets; what </w:t>
      </w:r>
      <w:r w:rsidR="005906CC">
        <w:t>the message is</w:t>
      </w:r>
      <w:r w:rsidR="0024439B">
        <w:t>; w</w:t>
      </w:r>
      <w:r w:rsidRPr="00503542">
        <w:t>hat channels are to be used.</w:t>
      </w:r>
    </w:p>
    <w:p w14:paraId="2A8A0292" w14:textId="6C15CC75" w:rsidR="00FF685E" w:rsidRPr="00503542" w:rsidRDefault="00FF685E" w:rsidP="00FF685E">
      <w:pPr>
        <w:pStyle w:val="ListParagraph"/>
        <w:numPr>
          <w:ilvl w:val="0"/>
          <w:numId w:val="34"/>
        </w:numPr>
        <w:spacing w:after="0"/>
        <w:ind w:left="0"/>
      </w:pPr>
      <w:r w:rsidRPr="00503542">
        <w:t xml:space="preserve">The group provided their thoughts and perspectives under these headings. Responses were gathered into a </w:t>
      </w:r>
      <w:r w:rsidR="0024439B" w:rsidRPr="00503542">
        <w:t>consolidated</w:t>
      </w:r>
      <w:r w:rsidR="0024439B">
        <w:t xml:space="preserve"> </w:t>
      </w:r>
      <w:r w:rsidR="0024439B" w:rsidRPr="00503542">
        <w:t>Priority</w:t>
      </w:r>
      <w:r w:rsidRPr="00503542">
        <w:t xml:space="preserve"> Targets Document. </w:t>
      </w:r>
    </w:p>
    <w:p w14:paraId="0B9167C5" w14:textId="77777777" w:rsidR="00FF685E" w:rsidRPr="00503542" w:rsidRDefault="00FF685E" w:rsidP="00FF685E">
      <w:pPr>
        <w:pStyle w:val="ListParagraph"/>
        <w:numPr>
          <w:ilvl w:val="0"/>
          <w:numId w:val="34"/>
        </w:numPr>
        <w:spacing w:after="0"/>
        <w:ind w:left="0"/>
      </w:pPr>
      <w:r w:rsidRPr="00503542">
        <w:t>A workshop with DHR Communications and members of the ASSG is planned for early October. DHR will use the priority targets to build on the substantial work completed already, and will then draft an Awareness Strategy for approval.</w:t>
      </w:r>
    </w:p>
    <w:p w14:paraId="6446A40A" w14:textId="06FF090D" w:rsidR="00FF685E" w:rsidRPr="00503542" w:rsidRDefault="0024439B" w:rsidP="00FF685E">
      <w:pPr>
        <w:pStyle w:val="ListParagraph"/>
        <w:numPr>
          <w:ilvl w:val="0"/>
          <w:numId w:val="34"/>
        </w:numPr>
        <w:spacing w:after="0"/>
        <w:ind w:left="0"/>
      </w:pPr>
      <w:r>
        <w:t>It wa</w:t>
      </w:r>
      <w:r w:rsidR="00FF685E" w:rsidRPr="00503542">
        <w:t>s noted that as a priority the Awareness Strategy needs to benefit and reflect the whole social enterprise sector</w:t>
      </w:r>
      <w:r w:rsidR="00FF685E">
        <w:t xml:space="preserve"> as set out in the Policy</w:t>
      </w:r>
    </w:p>
    <w:p w14:paraId="05100BAC" w14:textId="77777777" w:rsidR="00FF685E" w:rsidRPr="00503542" w:rsidRDefault="00FF685E" w:rsidP="00FF685E">
      <w:pPr>
        <w:pStyle w:val="ListParagraph"/>
        <w:numPr>
          <w:ilvl w:val="0"/>
          <w:numId w:val="34"/>
        </w:numPr>
        <w:spacing w:after="0"/>
        <w:ind w:left="0"/>
      </w:pPr>
      <w:r w:rsidRPr="00503542">
        <w:t xml:space="preserve">It was suggested at ASSG meetings that a separate Procurement </w:t>
      </w:r>
      <w:r>
        <w:t xml:space="preserve">Sub-Group </w:t>
      </w:r>
      <w:r w:rsidRPr="00503542">
        <w:t xml:space="preserve">could be set up. </w:t>
      </w:r>
      <w:r>
        <w:t xml:space="preserve">Improved </w:t>
      </w:r>
      <w:r w:rsidRPr="00503542">
        <w:t xml:space="preserve">Procurement </w:t>
      </w:r>
      <w:r>
        <w:t xml:space="preserve">opportunities will result from increased awareness of SE. </w:t>
      </w:r>
    </w:p>
    <w:p w14:paraId="539C7882" w14:textId="77777777" w:rsidR="00FF685E" w:rsidRPr="00503542" w:rsidRDefault="00FF685E" w:rsidP="00FF685E">
      <w:pPr>
        <w:pStyle w:val="ListParagraph"/>
        <w:numPr>
          <w:ilvl w:val="0"/>
          <w:numId w:val="34"/>
        </w:numPr>
        <w:spacing w:after="0"/>
        <w:ind w:left="0"/>
      </w:pPr>
      <w:r w:rsidRPr="00503542">
        <w:t xml:space="preserve">There is an expectation that organisations involved with the NSEPIG will support the roll out of the Awareness Strategy. </w:t>
      </w:r>
    </w:p>
    <w:p w14:paraId="34C807D1" w14:textId="77777777" w:rsidR="00FF685E" w:rsidRPr="00503542" w:rsidRDefault="00FF685E" w:rsidP="00FF685E">
      <w:pPr>
        <w:pStyle w:val="ListParagraph"/>
        <w:spacing w:after="0"/>
        <w:ind w:left="0"/>
      </w:pPr>
    </w:p>
    <w:p w14:paraId="78E0A8AD" w14:textId="77777777" w:rsidR="00FF685E" w:rsidRPr="00503542" w:rsidRDefault="00FF685E" w:rsidP="00FF685E">
      <w:pPr>
        <w:pStyle w:val="ListParagraph"/>
        <w:numPr>
          <w:ilvl w:val="0"/>
          <w:numId w:val="5"/>
        </w:numPr>
        <w:spacing w:after="0" w:line="276" w:lineRule="auto"/>
        <w:ind w:left="0"/>
        <w:rPr>
          <w:b/>
        </w:rPr>
      </w:pPr>
      <w:r w:rsidRPr="00503542">
        <w:rPr>
          <w:rFonts w:cstheme="minorHAnsi"/>
          <w:b/>
          <w:u w:val="single"/>
        </w:rPr>
        <w:t>Presentation on Guide to Legal Form for Social Enterprise</w:t>
      </w:r>
    </w:p>
    <w:p w14:paraId="5DB3E730" w14:textId="77777777" w:rsidR="00FF685E" w:rsidRDefault="00FF685E" w:rsidP="00FF685E">
      <w:pPr>
        <w:spacing w:after="0" w:line="276" w:lineRule="auto"/>
        <w:rPr>
          <w:rFonts w:cstheme="minorHAnsi"/>
        </w:rPr>
      </w:pPr>
      <w:r w:rsidRPr="00503542">
        <w:rPr>
          <w:rFonts w:cstheme="minorHAnsi"/>
        </w:rPr>
        <w:t>Sarah Farrelly from Trustlaw provided a presentation to the NSEPIG on the progress in drafting a Guide to Legal Form for Social Enterprise. This presentation has been circulated to the Implementation Group.</w:t>
      </w:r>
    </w:p>
    <w:p w14:paraId="59B8FD78" w14:textId="77777777" w:rsidR="00FF685E" w:rsidRDefault="00FF685E" w:rsidP="00FF685E">
      <w:pPr>
        <w:spacing w:after="0" w:line="276" w:lineRule="auto"/>
        <w:rPr>
          <w:rFonts w:cstheme="minorHAnsi"/>
        </w:rPr>
      </w:pPr>
    </w:p>
    <w:p w14:paraId="28E0C70D" w14:textId="77777777" w:rsidR="00FF685E" w:rsidRDefault="00FF685E" w:rsidP="00FF685E">
      <w:pPr>
        <w:spacing w:after="0" w:line="276" w:lineRule="auto"/>
        <w:rPr>
          <w:rFonts w:cstheme="minorHAnsi"/>
        </w:rPr>
      </w:pPr>
    </w:p>
    <w:p w14:paraId="52410B1F" w14:textId="77777777" w:rsidR="00FF685E" w:rsidRDefault="00FF685E" w:rsidP="00FF685E">
      <w:pPr>
        <w:spacing w:after="0" w:line="276" w:lineRule="auto"/>
        <w:rPr>
          <w:rFonts w:cstheme="minorHAnsi"/>
        </w:rPr>
      </w:pPr>
    </w:p>
    <w:p w14:paraId="24549674" w14:textId="77777777" w:rsidR="00FF685E" w:rsidRPr="00503542" w:rsidRDefault="00FF685E" w:rsidP="00FF685E">
      <w:pPr>
        <w:spacing w:after="0" w:line="276" w:lineRule="auto"/>
      </w:pPr>
    </w:p>
    <w:p w14:paraId="5C1CB316" w14:textId="77777777" w:rsidR="00FF685E" w:rsidRPr="00503542" w:rsidRDefault="00FF685E" w:rsidP="00FF685E">
      <w:pPr>
        <w:pStyle w:val="NormalWeb"/>
        <w:spacing w:before="0" w:beforeAutospacing="0" w:after="0" w:afterAutospacing="0"/>
        <w:rPr>
          <w:rFonts w:asciiTheme="minorHAnsi" w:hAnsiTheme="minorHAnsi"/>
          <w:sz w:val="22"/>
          <w:szCs w:val="22"/>
        </w:rPr>
      </w:pPr>
    </w:p>
    <w:p w14:paraId="540F2FC1" w14:textId="77777777" w:rsidR="00FF685E" w:rsidRPr="00503542" w:rsidRDefault="00FF685E" w:rsidP="00FF685E">
      <w:pPr>
        <w:pStyle w:val="ListParagraph"/>
        <w:numPr>
          <w:ilvl w:val="0"/>
          <w:numId w:val="5"/>
        </w:numPr>
        <w:spacing w:after="0" w:line="276" w:lineRule="auto"/>
        <w:ind w:left="0"/>
        <w:rPr>
          <w:rFonts w:cstheme="minorHAnsi"/>
          <w:b/>
          <w:u w:val="single"/>
        </w:rPr>
      </w:pPr>
      <w:r w:rsidRPr="00503542">
        <w:rPr>
          <w:rFonts w:cstheme="minorHAnsi"/>
          <w:b/>
          <w:u w:val="single"/>
        </w:rPr>
        <w:t xml:space="preserve">Presentation on Social Considerations in Public Procurement </w:t>
      </w:r>
    </w:p>
    <w:p w14:paraId="65A7D401" w14:textId="77777777" w:rsidR="00FF685E" w:rsidRDefault="00FF685E" w:rsidP="00FF685E">
      <w:pPr>
        <w:pStyle w:val="NormalWeb"/>
        <w:spacing w:before="0" w:beforeAutospacing="0" w:after="0" w:afterAutospacing="0"/>
        <w:rPr>
          <w:rFonts w:asciiTheme="minorHAnsi" w:hAnsiTheme="minorHAnsi" w:cstheme="minorHAnsi"/>
          <w:sz w:val="22"/>
          <w:szCs w:val="22"/>
        </w:rPr>
      </w:pPr>
      <w:r w:rsidRPr="00503542">
        <w:rPr>
          <w:rFonts w:asciiTheme="minorHAnsi" w:hAnsiTheme="minorHAnsi" w:cstheme="minorHAnsi"/>
          <w:sz w:val="22"/>
          <w:szCs w:val="22"/>
        </w:rPr>
        <w:t>Derek Flanagan from the Office of Government Procurement provided a presentation on public procurement, focusing on the social considerations of public procurement. This presentation has been circulated to the Implementation Group.</w:t>
      </w:r>
    </w:p>
    <w:p w14:paraId="727D22D8" w14:textId="77777777" w:rsidR="00FF685E" w:rsidRDefault="00FF685E" w:rsidP="00FF685E">
      <w:pPr>
        <w:pStyle w:val="NormalWeb"/>
        <w:spacing w:before="0" w:beforeAutospacing="0" w:after="0" w:afterAutospacing="0"/>
        <w:rPr>
          <w:rFonts w:asciiTheme="minorHAnsi" w:hAnsiTheme="minorHAnsi"/>
          <w:sz w:val="22"/>
          <w:szCs w:val="22"/>
        </w:rPr>
      </w:pPr>
      <w:r>
        <w:rPr>
          <w:rFonts w:asciiTheme="minorHAnsi" w:hAnsiTheme="minorHAnsi"/>
          <w:sz w:val="22"/>
          <w:szCs w:val="22"/>
        </w:rPr>
        <w:t>Derek also sought examples from the Group on successful social enterprise procurements.</w:t>
      </w:r>
    </w:p>
    <w:p w14:paraId="45AEBBAB" w14:textId="77777777" w:rsidR="00FF685E" w:rsidRPr="00503542" w:rsidRDefault="00FF685E" w:rsidP="00FF685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Chris Gordon highlighted the importance of smaller contracts to many SEs. </w:t>
      </w:r>
    </w:p>
    <w:p w14:paraId="5B626B0F" w14:textId="77777777" w:rsidR="00FF685E" w:rsidRPr="00503542" w:rsidRDefault="00FF685E" w:rsidP="00FF685E">
      <w:pPr>
        <w:spacing w:after="0"/>
        <w:rPr>
          <w:rFonts w:cstheme="minorHAnsi"/>
        </w:rPr>
      </w:pPr>
      <w:r w:rsidRPr="00503542">
        <w:rPr>
          <w:rFonts w:cstheme="minorHAnsi"/>
        </w:rPr>
        <w:t xml:space="preserve"> </w:t>
      </w:r>
    </w:p>
    <w:p w14:paraId="69B1F36A" w14:textId="77777777" w:rsidR="00FF685E" w:rsidRPr="00503542" w:rsidRDefault="00FF685E" w:rsidP="00FF685E">
      <w:pPr>
        <w:pStyle w:val="ListParagraph"/>
        <w:numPr>
          <w:ilvl w:val="0"/>
          <w:numId w:val="5"/>
        </w:numPr>
        <w:spacing w:after="0" w:line="276" w:lineRule="auto"/>
        <w:ind w:left="0"/>
        <w:rPr>
          <w:rFonts w:cstheme="minorHAnsi"/>
          <w:b/>
          <w:u w:val="single"/>
        </w:rPr>
      </w:pPr>
      <w:r w:rsidRPr="00503542">
        <w:rPr>
          <w:rFonts w:cstheme="minorHAnsi"/>
          <w:b/>
          <w:u w:val="single"/>
        </w:rPr>
        <w:t>AOB</w:t>
      </w:r>
    </w:p>
    <w:p w14:paraId="6AD428F5" w14:textId="77777777" w:rsidR="00FF685E" w:rsidRPr="00503542" w:rsidRDefault="00FF685E" w:rsidP="00FF685E">
      <w:pPr>
        <w:spacing w:after="0" w:line="276" w:lineRule="auto"/>
        <w:rPr>
          <w:rFonts w:cstheme="minorHAnsi"/>
        </w:rPr>
      </w:pPr>
      <w:r w:rsidRPr="00503542">
        <w:rPr>
          <w:rFonts w:cstheme="minorHAnsi"/>
        </w:rPr>
        <w:t>Details of the Fifth meeting of the NSEPIG</w:t>
      </w:r>
      <w:r>
        <w:rPr>
          <w:rFonts w:cstheme="minorHAnsi"/>
        </w:rPr>
        <w:t>, possibly in early 2021</w:t>
      </w:r>
      <w:r w:rsidRPr="00503542">
        <w:rPr>
          <w:rFonts w:cstheme="minorHAnsi"/>
        </w:rPr>
        <w:t xml:space="preserve"> will be circulated to members in the coming weeks.</w:t>
      </w:r>
    </w:p>
    <w:p w14:paraId="68343E15" w14:textId="77777777" w:rsidR="00FF685E" w:rsidRPr="00503542" w:rsidRDefault="00FF685E" w:rsidP="00FF685E">
      <w:pPr>
        <w:spacing w:after="0" w:line="276" w:lineRule="auto"/>
        <w:rPr>
          <w:rFonts w:cstheme="minorHAnsi"/>
        </w:rPr>
      </w:pPr>
      <w:r w:rsidRPr="00503542">
        <w:rPr>
          <w:rFonts w:cstheme="minorHAnsi"/>
        </w:rPr>
        <w:t>There being no other business the Fourth meeting of the NSEPIG was brought to a close.</w:t>
      </w:r>
    </w:p>
    <w:p w14:paraId="373E87DE" w14:textId="77777777" w:rsidR="00FF685E" w:rsidRPr="00503542" w:rsidRDefault="00FF685E" w:rsidP="00FF685E">
      <w:pPr>
        <w:spacing w:after="0" w:line="276" w:lineRule="auto"/>
        <w:ind w:firstLine="360"/>
        <w:rPr>
          <w:rFonts w:cstheme="minorHAnsi"/>
        </w:rPr>
      </w:pPr>
    </w:p>
    <w:p w14:paraId="74EF1A20" w14:textId="77777777" w:rsidR="00FF685E" w:rsidRPr="00503542" w:rsidRDefault="00FF685E" w:rsidP="00FF685E">
      <w:pPr>
        <w:spacing w:after="0" w:line="276" w:lineRule="auto"/>
        <w:ind w:firstLine="360"/>
        <w:rPr>
          <w:rFonts w:cstheme="minorHAnsi"/>
        </w:rPr>
      </w:pPr>
    </w:p>
    <w:p w14:paraId="13CA2C99" w14:textId="77777777" w:rsidR="00FF685E" w:rsidRPr="00503542" w:rsidRDefault="00FF685E" w:rsidP="00FF685E">
      <w:pPr>
        <w:spacing w:after="0" w:line="276" w:lineRule="auto"/>
        <w:rPr>
          <w:rFonts w:cstheme="minorHAnsi"/>
          <w:b/>
        </w:rPr>
      </w:pPr>
      <w:r w:rsidRPr="00503542">
        <w:rPr>
          <w:rFonts w:cstheme="minorHAnsi"/>
          <w:b/>
        </w:rPr>
        <w:t>Actions as a result of the third meeting of the Social Enterprise Policy Implementation Group:</w:t>
      </w:r>
    </w:p>
    <w:tbl>
      <w:tblPr>
        <w:tblStyle w:val="TableGrid"/>
        <w:tblW w:w="0" w:type="auto"/>
        <w:tblLook w:val="04A0" w:firstRow="1" w:lastRow="0" w:firstColumn="1" w:lastColumn="0" w:noHBand="0" w:noVBand="1"/>
      </w:tblPr>
      <w:tblGrid>
        <w:gridCol w:w="1196"/>
        <w:gridCol w:w="4994"/>
        <w:gridCol w:w="1391"/>
        <w:gridCol w:w="1345"/>
      </w:tblGrid>
      <w:tr w:rsidR="00FF685E" w:rsidRPr="00503542" w14:paraId="09D79D29" w14:textId="77777777" w:rsidTr="00C92704">
        <w:tc>
          <w:tcPr>
            <w:tcW w:w="1196" w:type="dxa"/>
            <w:shd w:val="clear" w:color="auto" w:fill="auto"/>
          </w:tcPr>
          <w:p w14:paraId="4E1D9D82" w14:textId="77777777" w:rsidR="00FF685E" w:rsidRPr="00503542" w:rsidRDefault="00FF685E" w:rsidP="00C92704">
            <w:pPr>
              <w:spacing w:line="276" w:lineRule="auto"/>
              <w:rPr>
                <w:rFonts w:cstheme="minorHAnsi"/>
                <w:b/>
              </w:rPr>
            </w:pPr>
            <w:r w:rsidRPr="00503542">
              <w:rPr>
                <w:rFonts w:cstheme="minorHAnsi"/>
                <w:b/>
              </w:rPr>
              <w:t>Action No.</w:t>
            </w:r>
          </w:p>
        </w:tc>
        <w:tc>
          <w:tcPr>
            <w:tcW w:w="4994" w:type="dxa"/>
            <w:shd w:val="clear" w:color="auto" w:fill="auto"/>
          </w:tcPr>
          <w:p w14:paraId="61305958" w14:textId="77777777" w:rsidR="00FF685E" w:rsidRPr="00503542" w:rsidRDefault="00FF685E" w:rsidP="00C92704">
            <w:pPr>
              <w:spacing w:line="276" w:lineRule="auto"/>
              <w:rPr>
                <w:rFonts w:cstheme="minorHAnsi"/>
                <w:b/>
              </w:rPr>
            </w:pPr>
            <w:r w:rsidRPr="00503542">
              <w:rPr>
                <w:rFonts w:cstheme="minorHAnsi"/>
                <w:b/>
              </w:rPr>
              <w:t>Action Description</w:t>
            </w:r>
          </w:p>
        </w:tc>
        <w:tc>
          <w:tcPr>
            <w:tcW w:w="1391" w:type="dxa"/>
            <w:shd w:val="clear" w:color="auto" w:fill="auto"/>
          </w:tcPr>
          <w:p w14:paraId="16E06BFF" w14:textId="77777777" w:rsidR="00FF685E" w:rsidRPr="00503542" w:rsidRDefault="00FF685E" w:rsidP="00C92704">
            <w:pPr>
              <w:spacing w:line="276" w:lineRule="auto"/>
              <w:rPr>
                <w:rFonts w:cstheme="minorHAnsi"/>
                <w:b/>
              </w:rPr>
            </w:pPr>
            <w:r w:rsidRPr="00503542">
              <w:rPr>
                <w:rFonts w:cstheme="minorHAnsi"/>
                <w:b/>
              </w:rPr>
              <w:t>Responsible</w:t>
            </w:r>
          </w:p>
        </w:tc>
        <w:tc>
          <w:tcPr>
            <w:tcW w:w="1345" w:type="dxa"/>
            <w:shd w:val="clear" w:color="auto" w:fill="auto"/>
          </w:tcPr>
          <w:p w14:paraId="3A9BE61C" w14:textId="77777777" w:rsidR="00FF685E" w:rsidRPr="00503542" w:rsidRDefault="00FF685E" w:rsidP="00C92704">
            <w:pPr>
              <w:spacing w:line="276" w:lineRule="auto"/>
              <w:rPr>
                <w:rFonts w:cstheme="minorHAnsi"/>
                <w:b/>
              </w:rPr>
            </w:pPr>
            <w:r w:rsidRPr="00503542">
              <w:rPr>
                <w:rFonts w:cstheme="minorHAnsi"/>
                <w:b/>
              </w:rPr>
              <w:t>Target date</w:t>
            </w:r>
          </w:p>
        </w:tc>
      </w:tr>
      <w:tr w:rsidR="00FF685E" w:rsidRPr="00503542" w14:paraId="67FA0906" w14:textId="77777777" w:rsidTr="00C92704">
        <w:tc>
          <w:tcPr>
            <w:tcW w:w="1196" w:type="dxa"/>
            <w:shd w:val="clear" w:color="auto" w:fill="auto"/>
          </w:tcPr>
          <w:p w14:paraId="2FB4F155" w14:textId="77777777" w:rsidR="00FF685E" w:rsidRPr="00503542" w:rsidRDefault="00FF685E" w:rsidP="00C92704">
            <w:pPr>
              <w:spacing w:line="276" w:lineRule="auto"/>
              <w:rPr>
                <w:rFonts w:cstheme="minorHAnsi"/>
              </w:rPr>
            </w:pPr>
            <w:r w:rsidRPr="00503542">
              <w:rPr>
                <w:rFonts w:cstheme="minorHAnsi"/>
              </w:rPr>
              <w:t>Action 1</w:t>
            </w:r>
          </w:p>
        </w:tc>
        <w:tc>
          <w:tcPr>
            <w:tcW w:w="4994" w:type="dxa"/>
            <w:shd w:val="clear" w:color="auto" w:fill="auto"/>
          </w:tcPr>
          <w:p w14:paraId="4B9B0FA3" w14:textId="77777777" w:rsidR="00FF685E" w:rsidRPr="00503542" w:rsidRDefault="00FF685E" w:rsidP="00C92704">
            <w:r w:rsidRPr="00503542">
              <w:t xml:space="preserve">Send an interim update to NSEPIG before next meeting on how strategy is developing. </w:t>
            </w:r>
          </w:p>
          <w:p w14:paraId="16B3BE2E" w14:textId="77777777" w:rsidR="00FF685E" w:rsidRPr="00503542" w:rsidRDefault="00FF685E" w:rsidP="00C92704">
            <w:pPr>
              <w:spacing w:line="276" w:lineRule="auto"/>
              <w:rPr>
                <w:rFonts w:cstheme="minorHAnsi"/>
              </w:rPr>
            </w:pPr>
          </w:p>
        </w:tc>
        <w:tc>
          <w:tcPr>
            <w:tcW w:w="1391" w:type="dxa"/>
            <w:shd w:val="clear" w:color="auto" w:fill="auto"/>
          </w:tcPr>
          <w:p w14:paraId="089395A6" w14:textId="77777777" w:rsidR="00FF685E" w:rsidRPr="00503542" w:rsidRDefault="00FF685E" w:rsidP="00C92704">
            <w:pPr>
              <w:spacing w:line="276" w:lineRule="auto"/>
              <w:rPr>
                <w:rFonts w:cstheme="minorHAnsi"/>
              </w:rPr>
            </w:pPr>
            <w:r w:rsidRPr="00503542">
              <w:rPr>
                <w:rFonts w:cstheme="minorHAnsi"/>
              </w:rPr>
              <w:t>RG</w:t>
            </w:r>
          </w:p>
        </w:tc>
        <w:tc>
          <w:tcPr>
            <w:tcW w:w="1345" w:type="dxa"/>
            <w:shd w:val="clear" w:color="auto" w:fill="auto"/>
          </w:tcPr>
          <w:p w14:paraId="20E0B7DB" w14:textId="77777777" w:rsidR="00FF685E" w:rsidRPr="00503542" w:rsidRDefault="00FF685E" w:rsidP="00C92704">
            <w:pPr>
              <w:spacing w:line="276" w:lineRule="auto"/>
              <w:rPr>
                <w:rFonts w:cstheme="minorHAnsi"/>
              </w:rPr>
            </w:pPr>
            <w:r w:rsidRPr="00503542">
              <w:rPr>
                <w:rFonts w:cstheme="minorHAnsi"/>
              </w:rPr>
              <w:t>Q4</w:t>
            </w:r>
          </w:p>
        </w:tc>
      </w:tr>
      <w:tr w:rsidR="00FF685E" w:rsidRPr="00503542" w14:paraId="652B3FDE" w14:textId="77777777" w:rsidTr="00C92704">
        <w:tc>
          <w:tcPr>
            <w:tcW w:w="1196" w:type="dxa"/>
            <w:shd w:val="clear" w:color="auto" w:fill="auto"/>
          </w:tcPr>
          <w:p w14:paraId="7E391B6B" w14:textId="77777777" w:rsidR="00FF685E" w:rsidRPr="00503542" w:rsidRDefault="00FF685E" w:rsidP="00C92704">
            <w:pPr>
              <w:spacing w:line="276" w:lineRule="auto"/>
              <w:rPr>
                <w:rFonts w:cstheme="minorHAnsi"/>
              </w:rPr>
            </w:pPr>
            <w:r w:rsidRPr="00503542">
              <w:rPr>
                <w:rFonts w:cstheme="minorHAnsi"/>
              </w:rPr>
              <w:t>Action 2</w:t>
            </w:r>
          </w:p>
        </w:tc>
        <w:tc>
          <w:tcPr>
            <w:tcW w:w="4994" w:type="dxa"/>
            <w:shd w:val="clear" w:color="auto" w:fill="auto"/>
          </w:tcPr>
          <w:p w14:paraId="6FDDDBD1" w14:textId="77777777" w:rsidR="00FF685E" w:rsidRPr="00503542" w:rsidRDefault="00FF685E" w:rsidP="00C92704">
            <w:pPr>
              <w:spacing w:line="276" w:lineRule="auto"/>
              <w:rPr>
                <w:rFonts w:cstheme="minorHAnsi"/>
              </w:rPr>
            </w:pPr>
            <w:r w:rsidRPr="00503542">
              <w:rPr>
                <w:rFonts w:cstheme="minorHAnsi"/>
              </w:rPr>
              <w:t>Date for next meeting of the NSEPIG to be circulated</w:t>
            </w:r>
          </w:p>
        </w:tc>
        <w:tc>
          <w:tcPr>
            <w:tcW w:w="1391" w:type="dxa"/>
            <w:shd w:val="clear" w:color="auto" w:fill="auto"/>
          </w:tcPr>
          <w:p w14:paraId="2D46DC2F" w14:textId="77777777" w:rsidR="00FF685E" w:rsidRPr="00503542" w:rsidRDefault="00FF685E" w:rsidP="00C92704">
            <w:pPr>
              <w:spacing w:line="276" w:lineRule="auto"/>
              <w:rPr>
                <w:rFonts w:cstheme="minorHAnsi"/>
              </w:rPr>
            </w:pPr>
            <w:r w:rsidRPr="00503542">
              <w:rPr>
                <w:rFonts w:cstheme="minorHAnsi"/>
              </w:rPr>
              <w:t>JR</w:t>
            </w:r>
          </w:p>
        </w:tc>
        <w:tc>
          <w:tcPr>
            <w:tcW w:w="1345" w:type="dxa"/>
            <w:shd w:val="clear" w:color="auto" w:fill="auto"/>
          </w:tcPr>
          <w:p w14:paraId="1279C946" w14:textId="77777777" w:rsidR="00FF685E" w:rsidRPr="00503542" w:rsidRDefault="00FF685E" w:rsidP="00C92704">
            <w:pPr>
              <w:spacing w:line="276" w:lineRule="auto"/>
              <w:rPr>
                <w:rFonts w:cstheme="minorHAnsi"/>
              </w:rPr>
            </w:pPr>
            <w:r w:rsidRPr="00503542">
              <w:rPr>
                <w:rFonts w:cstheme="minorHAnsi"/>
              </w:rPr>
              <w:t>ASAP</w:t>
            </w:r>
          </w:p>
        </w:tc>
      </w:tr>
    </w:tbl>
    <w:p w14:paraId="473E25C1" w14:textId="77777777" w:rsidR="00FF685E" w:rsidRDefault="00FF685E" w:rsidP="00FF685E">
      <w:pPr>
        <w:spacing w:line="276" w:lineRule="auto"/>
        <w:jc w:val="both"/>
        <w:rPr>
          <w:rFonts w:cstheme="minorHAnsi"/>
          <w:b/>
          <w:sz w:val="20"/>
          <w:szCs w:val="20"/>
        </w:rPr>
      </w:pPr>
    </w:p>
    <w:p w14:paraId="69ABE889" w14:textId="55A0604B" w:rsidR="000E3EC0" w:rsidRDefault="000E3EC0" w:rsidP="00FB11D7">
      <w:pPr>
        <w:spacing w:line="276" w:lineRule="auto"/>
        <w:jc w:val="both"/>
        <w:rPr>
          <w:rFonts w:cstheme="minorHAnsi"/>
          <w:b/>
          <w:sz w:val="20"/>
          <w:szCs w:val="20"/>
        </w:rPr>
      </w:pPr>
    </w:p>
    <w:sectPr w:rsidR="000E3EC0" w:rsidSect="00FB11D7">
      <w:headerReference w:type="first" r:id="rId13"/>
      <w:footerReference w:type="first" r:id="rId14"/>
      <w:pgSz w:w="11906" w:h="16838"/>
      <w:pgMar w:top="1440" w:right="1134"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EE2DF" w14:textId="77777777" w:rsidR="00C837D9" w:rsidRDefault="00C837D9" w:rsidP="00E7545A">
      <w:pPr>
        <w:spacing w:after="0" w:line="240" w:lineRule="auto"/>
      </w:pPr>
      <w:r>
        <w:separator/>
      </w:r>
    </w:p>
  </w:endnote>
  <w:endnote w:type="continuationSeparator" w:id="0">
    <w:p w14:paraId="5BD2594C" w14:textId="77777777" w:rsidR="00C837D9" w:rsidRDefault="00C837D9" w:rsidP="00E7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197593"/>
      <w:docPartObj>
        <w:docPartGallery w:val="Page Numbers (Bottom of Page)"/>
        <w:docPartUnique/>
      </w:docPartObj>
    </w:sdtPr>
    <w:sdtEndPr>
      <w:rPr>
        <w:noProof/>
      </w:rPr>
    </w:sdtEndPr>
    <w:sdtContent>
      <w:p w14:paraId="509FC8D9" w14:textId="61E932C1" w:rsidR="00F33341" w:rsidRDefault="00F33341">
        <w:pPr>
          <w:pStyle w:val="Footer"/>
          <w:jc w:val="center"/>
        </w:pPr>
        <w:r>
          <w:fldChar w:fldCharType="begin"/>
        </w:r>
        <w:r>
          <w:instrText xml:space="preserve"> PAGE   \* MERGEFORMAT </w:instrText>
        </w:r>
        <w:r>
          <w:fldChar w:fldCharType="separate"/>
        </w:r>
        <w:r w:rsidR="005906CC">
          <w:rPr>
            <w:noProof/>
          </w:rPr>
          <w:t>1</w:t>
        </w:r>
        <w:r>
          <w:rPr>
            <w:noProof/>
          </w:rPr>
          <w:fldChar w:fldCharType="end"/>
        </w:r>
      </w:p>
    </w:sdtContent>
  </w:sdt>
  <w:p w14:paraId="509FC8DA" w14:textId="77777777" w:rsidR="00F33341" w:rsidRDefault="00F3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75FE" w14:textId="77777777" w:rsidR="00C837D9" w:rsidRDefault="00C837D9" w:rsidP="00E7545A">
      <w:pPr>
        <w:spacing w:after="0" w:line="240" w:lineRule="auto"/>
      </w:pPr>
      <w:r>
        <w:separator/>
      </w:r>
    </w:p>
  </w:footnote>
  <w:footnote w:type="continuationSeparator" w:id="0">
    <w:p w14:paraId="602D444A" w14:textId="77777777" w:rsidR="00C837D9" w:rsidRDefault="00C837D9" w:rsidP="00E7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C8D8" w14:textId="77777777" w:rsidR="00F33341" w:rsidRDefault="00F33341">
    <w:pPr>
      <w:pStyle w:val="Header"/>
    </w:pPr>
    <w:r>
      <w:rPr>
        <w:noProof/>
        <w:lang w:eastAsia="en-IE"/>
      </w:rPr>
      <w:drawing>
        <wp:anchor distT="0" distB="0" distL="114300" distR="114300" simplePos="0" relativeHeight="251661312" behindDoc="1" locked="1" layoutInCell="1" allowOverlap="0" wp14:anchorId="509FC8DB" wp14:editId="509FC8DC">
          <wp:simplePos x="0" y="0"/>
          <wp:positionH relativeFrom="page">
            <wp:align>right</wp:align>
          </wp:positionH>
          <wp:positionV relativeFrom="page">
            <wp:align>top</wp:align>
          </wp:positionV>
          <wp:extent cx="7559675" cy="1626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605"/>
    <w:multiLevelType w:val="hybridMultilevel"/>
    <w:tmpl w:val="B1883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26D37"/>
    <w:multiLevelType w:val="hybridMultilevel"/>
    <w:tmpl w:val="6D5A8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E4AE3"/>
    <w:multiLevelType w:val="hybridMultilevel"/>
    <w:tmpl w:val="5E7E6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7B264B"/>
    <w:multiLevelType w:val="hybridMultilevel"/>
    <w:tmpl w:val="A704CEB8"/>
    <w:lvl w:ilvl="0" w:tplc="18090001">
      <w:start w:val="1"/>
      <w:numFmt w:val="bullet"/>
      <w:lvlText w:val=""/>
      <w:lvlJc w:val="left"/>
      <w:pPr>
        <w:ind w:left="1140" w:hanging="360"/>
      </w:pPr>
      <w:rPr>
        <w:rFonts w:ascii="Symbol" w:hAnsi="Symbol" w:hint="default"/>
      </w:rPr>
    </w:lvl>
    <w:lvl w:ilvl="1" w:tplc="18090003">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0F184992"/>
    <w:multiLevelType w:val="hybridMultilevel"/>
    <w:tmpl w:val="EB58260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431A8A"/>
    <w:multiLevelType w:val="hybridMultilevel"/>
    <w:tmpl w:val="97CE2426"/>
    <w:lvl w:ilvl="0" w:tplc="2FF2C5D0">
      <w:start w:val="1"/>
      <w:numFmt w:val="bullet"/>
      <w:lvlText w:val="•"/>
      <w:lvlJc w:val="left"/>
      <w:pPr>
        <w:tabs>
          <w:tab w:val="num" w:pos="720"/>
        </w:tabs>
        <w:ind w:left="720" w:hanging="360"/>
      </w:pPr>
      <w:rPr>
        <w:rFonts w:ascii="Arial" w:hAnsi="Arial" w:hint="default"/>
      </w:rPr>
    </w:lvl>
    <w:lvl w:ilvl="1" w:tplc="77682E74" w:tentative="1">
      <w:start w:val="1"/>
      <w:numFmt w:val="bullet"/>
      <w:lvlText w:val="•"/>
      <w:lvlJc w:val="left"/>
      <w:pPr>
        <w:tabs>
          <w:tab w:val="num" w:pos="1440"/>
        </w:tabs>
        <w:ind w:left="1440" w:hanging="360"/>
      </w:pPr>
      <w:rPr>
        <w:rFonts w:ascii="Arial" w:hAnsi="Arial" w:hint="default"/>
      </w:rPr>
    </w:lvl>
    <w:lvl w:ilvl="2" w:tplc="680AA36A" w:tentative="1">
      <w:start w:val="1"/>
      <w:numFmt w:val="bullet"/>
      <w:lvlText w:val="•"/>
      <w:lvlJc w:val="left"/>
      <w:pPr>
        <w:tabs>
          <w:tab w:val="num" w:pos="2160"/>
        </w:tabs>
        <w:ind w:left="2160" w:hanging="360"/>
      </w:pPr>
      <w:rPr>
        <w:rFonts w:ascii="Arial" w:hAnsi="Arial" w:hint="default"/>
      </w:rPr>
    </w:lvl>
    <w:lvl w:ilvl="3" w:tplc="B1B293F2" w:tentative="1">
      <w:start w:val="1"/>
      <w:numFmt w:val="bullet"/>
      <w:lvlText w:val="•"/>
      <w:lvlJc w:val="left"/>
      <w:pPr>
        <w:tabs>
          <w:tab w:val="num" w:pos="2880"/>
        </w:tabs>
        <w:ind w:left="2880" w:hanging="360"/>
      </w:pPr>
      <w:rPr>
        <w:rFonts w:ascii="Arial" w:hAnsi="Arial" w:hint="default"/>
      </w:rPr>
    </w:lvl>
    <w:lvl w:ilvl="4" w:tplc="2CD08B4A" w:tentative="1">
      <w:start w:val="1"/>
      <w:numFmt w:val="bullet"/>
      <w:lvlText w:val="•"/>
      <w:lvlJc w:val="left"/>
      <w:pPr>
        <w:tabs>
          <w:tab w:val="num" w:pos="3600"/>
        </w:tabs>
        <w:ind w:left="3600" w:hanging="360"/>
      </w:pPr>
      <w:rPr>
        <w:rFonts w:ascii="Arial" w:hAnsi="Arial" w:hint="default"/>
      </w:rPr>
    </w:lvl>
    <w:lvl w:ilvl="5" w:tplc="2A5685BE" w:tentative="1">
      <w:start w:val="1"/>
      <w:numFmt w:val="bullet"/>
      <w:lvlText w:val="•"/>
      <w:lvlJc w:val="left"/>
      <w:pPr>
        <w:tabs>
          <w:tab w:val="num" w:pos="4320"/>
        </w:tabs>
        <w:ind w:left="4320" w:hanging="360"/>
      </w:pPr>
      <w:rPr>
        <w:rFonts w:ascii="Arial" w:hAnsi="Arial" w:hint="default"/>
      </w:rPr>
    </w:lvl>
    <w:lvl w:ilvl="6" w:tplc="3E8AABFE" w:tentative="1">
      <w:start w:val="1"/>
      <w:numFmt w:val="bullet"/>
      <w:lvlText w:val="•"/>
      <w:lvlJc w:val="left"/>
      <w:pPr>
        <w:tabs>
          <w:tab w:val="num" w:pos="5040"/>
        </w:tabs>
        <w:ind w:left="5040" w:hanging="360"/>
      </w:pPr>
      <w:rPr>
        <w:rFonts w:ascii="Arial" w:hAnsi="Arial" w:hint="default"/>
      </w:rPr>
    </w:lvl>
    <w:lvl w:ilvl="7" w:tplc="AAF4BFFA" w:tentative="1">
      <w:start w:val="1"/>
      <w:numFmt w:val="bullet"/>
      <w:lvlText w:val="•"/>
      <w:lvlJc w:val="left"/>
      <w:pPr>
        <w:tabs>
          <w:tab w:val="num" w:pos="5760"/>
        </w:tabs>
        <w:ind w:left="5760" w:hanging="360"/>
      </w:pPr>
      <w:rPr>
        <w:rFonts w:ascii="Arial" w:hAnsi="Arial" w:hint="default"/>
      </w:rPr>
    </w:lvl>
    <w:lvl w:ilvl="8" w:tplc="689A5B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E51B3"/>
    <w:multiLevelType w:val="hybridMultilevel"/>
    <w:tmpl w:val="25FA4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9D12752"/>
    <w:multiLevelType w:val="hybridMultilevel"/>
    <w:tmpl w:val="814805B0"/>
    <w:lvl w:ilvl="0" w:tplc="9498093A">
      <w:start w:val="1"/>
      <w:numFmt w:val="bullet"/>
      <w:lvlText w:val="•"/>
      <w:lvlJc w:val="left"/>
      <w:pPr>
        <w:tabs>
          <w:tab w:val="num" w:pos="720"/>
        </w:tabs>
        <w:ind w:left="720" w:hanging="360"/>
      </w:pPr>
      <w:rPr>
        <w:rFonts w:ascii="Arial" w:hAnsi="Arial" w:hint="default"/>
      </w:rPr>
    </w:lvl>
    <w:lvl w:ilvl="1" w:tplc="3CCA65A2" w:tentative="1">
      <w:start w:val="1"/>
      <w:numFmt w:val="bullet"/>
      <w:lvlText w:val="•"/>
      <w:lvlJc w:val="left"/>
      <w:pPr>
        <w:tabs>
          <w:tab w:val="num" w:pos="1440"/>
        </w:tabs>
        <w:ind w:left="1440" w:hanging="360"/>
      </w:pPr>
      <w:rPr>
        <w:rFonts w:ascii="Arial" w:hAnsi="Arial" w:hint="default"/>
      </w:rPr>
    </w:lvl>
    <w:lvl w:ilvl="2" w:tplc="5D54DD0C" w:tentative="1">
      <w:start w:val="1"/>
      <w:numFmt w:val="bullet"/>
      <w:lvlText w:val="•"/>
      <w:lvlJc w:val="left"/>
      <w:pPr>
        <w:tabs>
          <w:tab w:val="num" w:pos="2160"/>
        </w:tabs>
        <w:ind w:left="2160" w:hanging="360"/>
      </w:pPr>
      <w:rPr>
        <w:rFonts w:ascii="Arial" w:hAnsi="Arial" w:hint="default"/>
      </w:rPr>
    </w:lvl>
    <w:lvl w:ilvl="3" w:tplc="A728549E" w:tentative="1">
      <w:start w:val="1"/>
      <w:numFmt w:val="bullet"/>
      <w:lvlText w:val="•"/>
      <w:lvlJc w:val="left"/>
      <w:pPr>
        <w:tabs>
          <w:tab w:val="num" w:pos="2880"/>
        </w:tabs>
        <w:ind w:left="2880" w:hanging="360"/>
      </w:pPr>
      <w:rPr>
        <w:rFonts w:ascii="Arial" w:hAnsi="Arial" w:hint="default"/>
      </w:rPr>
    </w:lvl>
    <w:lvl w:ilvl="4" w:tplc="8248A9FC" w:tentative="1">
      <w:start w:val="1"/>
      <w:numFmt w:val="bullet"/>
      <w:lvlText w:val="•"/>
      <w:lvlJc w:val="left"/>
      <w:pPr>
        <w:tabs>
          <w:tab w:val="num" w:pos="3600"/>
        </w:tabs>
        <w:ind w:left="3600" w:hanging="360"/>
      </w:pPr>
      <w:rPr>
        <w:rFonts w:ascii="Arial" w:hAnsi="Arial" w:hint="default"/>
      </w:rPr>
    </w:lvl>
    <w:lvl w:ilvl="5" w:tplc="D2ACD030" w:tentative="1">
      <w:start w:val="1"/>
      <w:numFmt w:val="bullet"/>
      <w:lvlText w:val="•"/>
      <w:lvlJc w:val="left"/>
      <w:pPr>
        <w:tabs>
          <w:tab w:val="num" w:pos="4320"/>
        </w:tabs>
        <w:ind w:left="4320" w:hanging="360"/>
      </w:pPr>
      <w:rPr>
        <w:rFonts w:ascii="Arial" w:hAnsi="Arial" w:hint="default"/>
      </w:rPr>
    </w:lvl>
    <w:lvl w:ilvl="6" w:tplc="750A76B8" w:tentative="1">
      <w:start w:val="1"/>
      <w:numFmt w:val="bullet"/>
      <w:lvlText w:val="•"/>
      <w:lvlJc w:val="left"/>
      <w:pPr>
        <w:tabs>
          <w:tab w:val="num" w:pos="5040"/>
        </w:tabs>
        <w:ind w:left="5040" w:hanging="360"/>
      </w:pPr>
      <w:rPr>
        <w:rFonts w:ascii="Arial" w:hAnsi="Arial" w:hint="default"/>
      </w:rPr>
    </w:lvl>
    <w:lvl w:ilvl="7" w:tplc="1316B7FE" w:tentative="1">
      <w:start w:val="1"/>
      <w:numFmt w:val="bullet"/>
      <w:lvlText w:val="•"/>
      <w:lvlJc w:val="left"/>
      <w:pPr>
        <w:tabs>
          <w:tab w:val="num" w:pos="5760"/>
        </w:tabs>
        <w:ind w:left="5760" w:hanging="360"/>
      </w:pPr>
      <w:rPr>
        <w:rFonts w:ascii="Arial" w:hAnsi="Arial" w:hint="default"/>
      </w:rPr>
    </w:lvl>
    <w:lvl w:ilvl="8" w:tplc="0D001B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222FE"/>
    <w:multiLevelType w:val="hybridMultilevel"/>
    <w:tmpl w:val="60A86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EF7ADC"/>
    <w:multiLevelType w:val="multilevel"/>
    <w:tmpl w:val="3C6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C25E0"/>
    <w:multiLevelType w:val="hybridMultilevel"/>
    <w:tmpl w:val="A35A66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6D57673"/>
    <w:multiLevelType w:val="hybridMultilevel"/>
    <w:tmpl w:val="DEE44D7A"/>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E7159A"/>
    <w:multiLevelType w:val="hybridMultilevel"/>
    <w:tmpl w:val="C0727F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ED2E61"/>
    <w:multiLevelType w:val="hybridMultilevel"/>
    <w:tmpl w:val="10225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DD3764"/>
    <w:multiLevelType w:val="hybridMultilevel"/>
    <w:tmpl w:val="535697DC"/>
    <w:lvl w:ilvl="0" w:tplc="568220D4">
      <w:start w:val="1"/>
      <w:numFmt w:val="bullet"/>
      <w:lvlText w:val="•"/>
      <w:lvlJc w:val="left"/>
      <w:pPr>
        <w:tabs>
          <w:tab w:val="num" w:pos="720"/>
        </w:tabs>
        <w:ind w:left="720" w:hanging="360"/>
      </w:pPr>
      <w:rPr>
        <w:rFonts w:ascii="Arial" w:hAnsi="Arial" w:hint="default"/>
      </w:rPr>
    </w:lvl>
    <w:lvl w:ilvl="1" w:tplc="C77089CE" w:tentative="1">
      <w:start w:val="1"/>
      <w:numFmt w:val="bullet"/>
      <w:lvlText w:val="•"/>
      <w:lvlJc w:val="left"/>
      <w:pPr>
        <w:tabs>
          <w:tab w:val="num" w:pos="1440"/>
        </w:tabs>
        <w:ind w:left="1440" w:hanging="360"/>
      </w:pPr>
      <w:rPr>
        <w:rFonts w:ascii="Arial" w:hAnsi="Arial" w:hint="default"/>
      </w:rPr>
    </w:lvl>
    <w:lvl w:ilvl="2" w:tplc="1B40ACB0" w:tentative="1">
      <w:start w:val="1"/>
      <w:numFmt w:val="bullet"/>
      <w:lvlText w:val="•"/>
      <w:lvlJc w:val="left"/>
      <w:pPr>
        <w:tabs>
          <w:tab w:val="num" w:pos="2160"/>
        </w:tabs>
        <w:ind w:left="2160" w:hanging="360"/>
      </w:pPr>
      <w:rPr>
        <w:rFonts w:ascii="Arial" w:hAnsi="Arial" w:hint="default"/>
      </w:rPr>
    </w:lvl>
    <w:lvl w:ilvl="3" w:tplc="58F63870" w:tentative="1">
      <w:start w:val="1"/>
      <w:numFmt w:val="bullet"/>
      <w:lvlText w:val="•"/>
      <w:lvlJc w:val="left"/>
      <w:pPr>
        <w:tabs>
          <w:tab w:val="num" w:pos="2880"/>
        </w:tabs>
        <w:ind w:left="2880" w:hanging="360"/>
      </w:pPr>
      <w:rPr>
        <w:rFonts w:ascii="Arial" w:hAnsi="Arial" w:hint="default"/>
      </w:rPr>
    </w:lvl>
    <w:lvl w:ilvl="4" w:tplc="918884BE" w:tentative="1">
      <w:start w:val="1"/>
      <w:numFmt w:val="bullet"/>
      <w:lvlText w:val="•"/>
      <w:lvlJc w:val="left"/>
      <w:pPr>
        <w:tabs>
          <w:tab w:val="num" w:pos="3600"/>
        </w:tabs>
        <w:ind w:left="3600" w:hanging="360"/>
      </w:pPr>
      <w:rPr>
        <w:rFonts w:ascii="Arial" w:hAnsi="Arial" w:hint="default"/>
      </w:rPr>
    </w:lvl>
    <w:lvl w:ilvl="5" w:tplc="E8DCC578" w:tentative="1">
      <w:start w:val="1"/>
      <w:numFmt w:val="bullet"/>
      <w:lvlText w:val="•"/>
      <w:lvlJc w:val="left"/>
      <w:pPr>
        <w:tabs>
          <w:tab w:val="num" w:pos="4320"/>
        </w:tabs>
        <w:ind w:left="4320" w:hanging="360"/>
      </w:pPr>
      <w:rPr>
        <w:rFonts w:ascii="Arial" w:hAnsi="Arial" w:hint="default"/>
      </w:rPr>
    </w:lvl>
    <w:lvl w:ilvl="6" w:tplc="03400238" w:tentative="1">
      <w:start w:val="1"/>
      <w:numFmt w:val="bullet"/>
      <w:lvlText w:val="•"/>
      <w:lvlJc w:val="left"/>
      <w:pPr>
        <w:tabs>
          <w:tab w:val="num" w:pos="5040"/>
        </w:tabs>
        <w:ind w:left="5040" w:hanging="360"/>
      </w:pPr>
      <w:rPr>
        <w:rFonts w:ascii="Arial" w:hAnsi="Arial" w:hint="default"/>
      </w:rPr>
    </w:lvl>
    <w:lvl w:ilvl="7" w:tplc="57A4994A" w:tentative="1">
      <w:start w:val="1"/>
      <w:numFmt w:val="bullet"/>
      <w:lvlText w:val="•"/>
      <w:lvlJc w:val="left"/>
      <w:pPr>
        <w:tabs>
          <w:tab w:val="num" w:pos="5760"/>
        </w:tabs>
        <w:ind w:left="5760" w:hanging="360"/>
      </w:pPr>
      <w:rPr>
        <w:rFonts w:ascii="Arial" w:hAnsi="Arial" w:hint="default"/>
      </w:rPr>
    </w:lvl>
    <w:lvl w:ilvl="8" w:tplc="451CCF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9118C9"/>
    <w:multiLevelType w:val="hybridMultilevel"/>
    <w:tmpl w:val="344220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DBF06BF"/>
    <w:multiLevelType w:val="hybridMultilevel"/>
    <w:tmpl w:val="1C7E8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106900"/>
    <w:multiLevelType w:val="hybridMultilevel"/>
    <w:tmpl w:val="D512B1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6200AC6"/>
    <w:multiLevelType w:val="hybridMultilevel"/>
    <w:tmpl w:val="DE448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AA4937"/>
    <w:multiLevelType w:val="hybridMultilevel"/>
    <w:tmpl w:val="0932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DB0878"/>
    <w:multiLevelType w:val="hybridMultilevel"/>
    <w:tmpl w:val="3A54F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A82284"/>
    <w:multiLevelType w:val="hybridMultilevel"/>
    <w:tmpl w:val="6AC22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AD35FC"/>
    <w:multiLevelType w:val="hybridMultilevel"/>
    <w:tmpl w:val="AAF61FB8"/>
    <w:lvl w:ilvl="0" w:tplc="2D8E2332">
      <w:start w:val="1"/>
      <w:numFmt w:val="bullet"/>
      <w:lvlText w:val="•"/>
      <w:lvlJc w:val="left"/>
      <w:pPr>
        <w:tabs>
          <w:tab w:val="num" w:pos="720"/>
        </w:tabs>
        <w:ind w:left="720" w:hanging="360"/>
      </w:pPr>
      <w:rPr>
        <w:rFonts w:ascii="Arial" w:hAnsi="Arial" w:hint="default"/>
      </w:rPr>
    </w:lvl>
    <w:lvl w:ilvl="1" w:tplc="811EEDFC" w:tentative="1">
      <w:start w:val="1"/>
      <w:numFmt w:val="bullet"/>
      <w:lvlText w:val="•"/>
      <w:lvlJc w:val="left"/>
      <w:pPr>
        <w:tabs>
          <w:tab w:val="num" w:pos="1440"/>
        </w:tabs>
        <w:ind w:left="1440" w:hanging="360"/>
      </w:pPr>
      <w:rPr>
        <w:rFonts w:ascii="Arial" w:hAnsi="Arial" w:hint="default"/>
      </w:rPr>
    </w:lvl>
    <w:lvl w:ilvl="2" w:tplc="771E3B7A" w:tentative="1">
      <w:start w:val="1"/>
      <w:numFmt w:val="bullet"/>
      <w:lvlText w:val="•"/>
      <w:lvlJc w:val="left"/>
      <w:pPr>
        <w:tabs>
          <w:tab w:val="num" w:pos="2160"/>
        </w:tabs>
        <w:ind w:left="2160" w:hanging="360"/>
      </w:pPr>
      <w:rPr>
        <w:rFonts w:ascii="Arial" w:hAnsi="Arial" w:hint="default"/>
      </w:rPr>
    </w:lvl>
    <w:lvl w:ilvl="3" w:tplc="2640C138" w:tentative="1">
      <w:start w:val="1"/>
      <w:numFmt w:val="bullet"/>
      <w:lvlText w:val="•"/>
      <w:lvlJc w:val="left"/>
      <w:pPr>
        <w:tabs>
          <w:tab w:val="num" w:pos="2880"/>
        </w:tabs>
        <w:ind w:left="2880" w:hanging="360"/>
      </w:pPr>
      <w:rPr>
        <w:rFonts w:ascii="Arial" w:hAnsi="Arial" w:hint="default"/>
      </w:rPr>
    </w:lvl>
    <w:lvl w:ilvl="4" w:tplc="2A36D35C" w:tentative="1">
      <w:start w:val="1"/>
      <w:numFmt w:val="bullet"/>
      <w:lvlText w:val="•"/>
      <w:lvlJc w:val="left"/>
      <w:pPr>
        <w:tabs>
          <w:tab w:val="num" w:pos="3600"/>
        </w:tabs>
        <w:ind w:left="3600" w:hanging="360"/>
      </w:pPr>
      <w:rPr>
        <w:rFonts w:ascii="Arial" w:hAnsi="Arial" w:hint="default"/>
      </w:rPr>
    </w:lvl>
    <w:lvl w:ilvl="5" w:tplc="20E2E95A" w:tentative="1">
      <w:start w:val="1"/>
      <w:numFmt w:val="bullet"/>
      <w:lvlText w:val="•"/>
      <w:lvlJc w:val="left"/>
      <w:pPr>
        <w:tabs>
          <w:tab w:val="num" w:pos="4320"/>
        </w:tabs>
        <w:ind w:left="4320" w:hanging="360"/>
      </w:pPr>
      <w:rPr>
        <w:rFonts w:ascii="Arial" w:hAnsi="Arial" w:hint="default"/>
      </w:rPr>
    </w:lvl>
    <w:lvl w:ilvl="6" w:tplc="A4C81DA8" w:tentative="1">
      <w:start w:val="1"/>
      <w:numFmt w:val="bullet"/>
      <w:lvlText w:val="•"/>
      <w:lvlJc w:val="left"/>
      <w:pPr>
        <w:tabs>
          <w:tab w:val="num" w:pos="5040"/>
        </w:tabs>
        <w:ind w:left="5040" w:hanging="360"/>
      </w:pPr>
      <w:rPr>
        <w:rFonts w:ascii="Arial" w:hAnsi="Arial" w:hint="default"/>
      </w:rPr>
    </w:lvl>
    <w:lvl w:ilvl="7" w:tplc="115A1EB6" w:tentative="1">
      <w:start w:val="1"/>
      <w:numFmt w:val="bullet"/>
      <w:lvlText w:val="•"/>
      <w:lvlJc w:val="left"/>
      <w:pPr>
        <w:tabs>
          <w:tab w:val="num" w:pos="5760"/>
        </w:tabs>
        <w:ind w:left="5760" w:hanging="360"/>
      </w:pPr>
      <w:rPr>
        <w:rFonts w:ascii="Arial" w:hAnsi="Arial" w:hint="default"/>
      </w:rPr>
    </w:lvl>
    <w:lvl w:ilvl="8" w:tplc="7018AD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6310E3"/>
    <w:multiLevelType w:val="hybridMultilevel"/>
    <w:tmpl w:val="FE243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86586F"/>
    <w:multiLevelType w:val="hybridMultilevel"/>
    <w:tmpl w:val="A7340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B020F3"/>
    <w:multiLevelType w:val="hybridMultilevel"/>
    <w:tmpl w:val="8C6690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08E7604"/>
    <w:multiLevelType w:val="hybridMultilevel"/>
    <w:tmpl w:val="A1BC1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B42ABD"/>
    <w:multiLevelType w:val="hybridMultilevel"/>
    <w:tmpl w:val="AAF89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5E4D4C"/>
    <w:multiLevelType w:val="multilevel"/>
    <w:tmpl w:val="3D9E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1907C2"/>
    <w:multiLevelType w:val="hybridMultilevel"/>
    <w:tmpl w:val="87600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FA73F1"/>
    <w:multiLevelType w:val="hybridMultilevel"/>
    <w:tmpl w:val="4B8473CE"/>
    <w:lvl w:ilvl="0" w:tplc="44362776">
      <w:start w:val="1"/>
      <w:numFmt w:val="bullet"/>
      <w:lvlText w:val="•"/>
      <w:lvlJc w:val="left"/>
      <w:pPr>
        <w:tabs>
          <w:tab w:val="num" w:pos="720"/>
        </w:tabs>
        <w:ind w:left="720" w:hanging="360"/>
      </w:pPr>
      <w:rPr>
        <w:rFonts w:ascii="Arial" w:hAnsi="Arial" w:hint="default"/>
      </w:rPr>
    </w:lvl>
    <w:lvl w:ilvl="1" w:tplc="3892C898" w:tentative="1">
      <w:start w:val="1"/>
      <w:numFmt w:val="bullet"/>
      <w:lvlText w:val="•"/>
      <w:lvlJc w:val="left"/>
      <w:pPr>
        <w:tabs>
          <w:tab w:val="num" w:pos="1440"/>
        </w:tabs>
        <w:ind w:left="1440" w:hanging="360"/>
      </w:pPr>
      <w:rPr>
        <w:rFonts w:ascii="Arial" w:hAnsi="Arial" w:hint="default"/>
      </w:rPr>
    </w:lvl>
    <w:lvl w:ilvl="2" w:tplc="F0548518" w:tentative="1">
      <w:start w:val="1"/>
      <w:numFmt w:val="bullet"/>
      <w:lvlText w:val="•"/>
      <w:lvlJc w:val="left"/>
      <w:pPr>
        <w:tabs>
          <w:tab w:val="num" w:pos="2160"/>
        </w:tabs>
        <w:ind w:left="2160" w:hanging="360"/>
      </w:pPr>
      <w:rPr>
        <w:rFonts w:ascii="Arial" w:hAnsi="Arial" w:hint="default"/>
      </w:rPr>
    </w:lvl>
    <w:lvl w:ilvl="3" w:tplc="8A32276E" w:tentative="1">
      <w:start w:val="1"/>
      <w:numFmt w:val="bullet"/>
      <w:lvlText w:val="•"/>
      <w:lvlJc w:val="left"/>
      <w:pPr>
        <w:tabs>
          <w:tab w:val="num" w:pos="2880"/>
        </w:tabs>
        <w:ind w:left="2880" w:hanging="360"/>
      </w:pPr>
      <w:rPr>
        <w:rFonts w:ascii="Arial" w:hAnsi="Arial" w:hint="default"/>
      </w:rPr>
    </w:lvl>
    <w:lvl w:ilvl="4" w:tplc="FA927F66" w:tentative="1">
      <w:start w:val="1"/>
      <w:numFmt w:val="bullet"/>
      <w:lvlText w:val="•"/>
      <w:lvlJc w:val="left"/>
      <w:pPr>
        <w:tabs>
          <w:tab w:val="num" w:pos="3600"/>
        </w:tabs>
        <w:ind w:left="3600" w:hanging="360"/>
      </w:pPr>
      <w:rPr>
        <w:rFonts w:ascii="Arial" w:hAnsi="Arial" w:hint="default"/>
      </w:rPr>
    </w:lvl>
    <w:lvl w:ilvl="5" w:tplc="D3E47EF6" w:tentative="1">
      <w:start w:val="1"/>
      <w:numFmt w:val="bullet"/>
      <w:lvlText w:val="•"/>
      <w:lvlJc w:val="left"/>
      <w:pPr>
        <w:tabs>
          <w:tab w:val="num" w:pos="4320"/>
        </w:tabs>
        <w:ind w:left="4320" w:hanging="360"/>
      </w:pPr>
      <w:rPr>
        <w:rFonts w:ascii="Arial" w:hAnsi="Arial" w:hint="default"/>
      </w:rPr>
    </w:lvl>
    <w:lvl w:ilvl="6" w:tplc="3948F3FE" w:tentative="1">
      <w:start w:val="1"/>
      <w:numFmt w:val="bullet"/>
      <w:lvlText w:val="•"/>
      <w:lvlJc w:val="left"/>
      <w:pPr>
        <w:tabs>
          <w:tab w:val="num" w:pos="5040"/>
        </w:tabs>
        <w:ind w:left="5040" w:hanging="360"/>
      </w:pPr>
      <w:rPr>
        <w:rFonts w:ascii="Arial" w:hAnsi="Arial" w:hint="default"/>
      </w:rPr>
    </w:lvl>
    <w:lvl w:ilvl="7" w:tplc="F48C6898" w:tentative="1">
      <w:start w:val="1"/>
      <w:numFmt w:val="bullet"/>
      <w:lvlText w:val="•"/>
      <w:lvlJc w:val="left"/>
      <w:pPr>
        <w:tabs>
          <w:tab w:val="num" w:pos="5760"/>
        </w:tabs>
        <w:ind w:left="5760" w:hanging="360"/>
      </w:pPr>
      <w:rPr>
        <w:rFonts w:ascii="Arial" w:hAnsi="Arial" w:hint="default"/>
      </w:rPr>
    </w:lvl>
    <w:lvl w:ilvl="8" w:tplc="28E4FB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253080"/>
    <w:multiLevelType w:val="hybridMultilevel"/>
    <w:tmpl w:val="AAEEE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5E375B"/>
    <w:multiLevelType w:val="hybridMultilevel"/>
    <w:tmpl w:val="4D7041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AB27F1"/>
    <w:multiLevelType w:val="hybridMultilevel"/>
    <w:tmpl w:val="EB9A0276"/>
    <w:lvl w:ilvl="0" w:tplc="AD7CE8D6">
      <w:start w:val="1"/>
      <w:numFmt w:val="bullet"/>
      <w:lvlText w:val="•"/>
      <w:lvlJc w:val="left"/>
      <w:pPr>
        <w:tabs>
          <w:tab w:val="num" w:pos="720"/>
        </w:tabs>
        <w:ind w:left="720" w:hanging="360"/>
      </w:pPr>
      <w:rPr>
        <w:rFonts w:ascii="Arial" w:hAnsi="Arial" w:hint="default"/>
      </w:rPr>
    </w:lvl>
    <w:lvl w:ilvl="1" w:tplc="0FD4B734" w:tentative="1">
      <w:start w:val="1"/>
      <w:numFmt w:val="bullet"/>
      <w:lvlText w:val="•"/>
      <w:lvlJc w:val="left"/>
      <w:pPr>
        <w:tabs>
          <w:tab w:val="num" w:pos="1440"/>
        </w:tabs>
        <w:ind w:left="1440" w:hanging="360"/>
      </w:pPr>
      <w:rPr>
        <w:rFonts w:ascii="Arial" w:hAnsi="Arial" w:hint="default"/>
      </w:rPr>
    </w:lvl>
    <w:lvl w:ilvl="2" w:tplc="BC5A703E" w:tentative="1">
      <w:start w:val="1"/>
      <w:numFmt w:val="bullet"/>
      <w:lvlText w:val="•"/>
      <w:lvlJc w:val="left"/>
      <w:pPr>
        <w:tabs>
          <w:tab w:val="num" w:pos="2160"/>
        </w:tabs>
        <w:ind w:left="2160" w:hanging="360"/>
      </w:pPr>
      <w:rPr>
        <w:rFonts w:ascii="Arial" w:hAnsi="Arial" w:hint="default"/>
      </w:rPr>
    </w:lvl>
    <w:lvl w:ilvl="3" w:tplc="7876A89A" w:tentative="1">
      <w:start w:val="1"/>
      <w:numFmt w:val="bullet"/>
      <w:lvlText w:val="•"/>
      <w:lvlJc w:val="left"/>
      <w:pPr>
        <w:tabs>
          <w:tab w:val="num" w:pos="2880"/>
        </w:tabs>
        <w:ind w:left="2880" w:hanging="360"/>
      </w:pPr>
      <w:rPr>
        <w:rFonts w:ascii="Arial" w:hAnsi="Arial" w:hint="default"/>
      </w:rPr>
    </w:lvl>
    <w:lvl w:ilvl="4" w:tplc="C388B1B6" w:tentative="1">
      <w:start w:val="1"/>
      <w:numFmt w:val="bullet"/>
      <w:lvlText w:val="•"/>
      <w:lvlJc w:val="left"/>
      <w:pPr>
        <w:tabs>
          <w:tab w:val="num" w:pos="3600"/>
        </w:tabs>
        <w:ind w:left="3600" w:hanging="360"/>
      </w:pPr>
      <w:rPr>
        <w:rFonts w:ascii="Arial" w:hAnsi="Arial" w:hint="default"/>
      </w:rPr>
    </w:lvl>
    <w:lvl w:ilvl="5" w:tplc="36023FD0" w:tentative="1">
      <w:start w:val="1"/>
      <w:numFmt w:val="bullet"/>
      <w:lvlText w:val="•"/>
      <w:lvlJc w:val="left"/>
      <w:pPr>
        <w:tabs>
          <w:tab w:val="num" w:pos="4320"/>
        </w:tabs>
        <w:ind w:left="4320" w:hanging="360"/>
      </w:pPr>
      <w:rPr>
        <w:rFonts w:ascii="Arial" w:hAnsi="Arial" w:hint="default"/>
      </w:rPr>
    </w:lvl>
    <w:lvl w:ilvl="6" w:tplc="5C244392" w:tentative="1">
      <w:start w:val="1"/>
      <w:numFmt w:val="bullet"/>
      <w:lvlText w:val="•"/>
      <w:lvlJc w:val="left"/>
      <w:pPr>
        <w:tabs>
          <w:tab w:val="num" w:pos="5040"/>
        </w:tabs>
        <w:ind w:left="5040" w:hanging="360"/>
      </w:pPr>
      <w:rPr>
        <w:rFonts w:ascii="Arial" w:hAnsi="Arial" w:hint="default"/>
      </w:rPr>
    </w:lvl>
    <w:lvl w:ilvl="7" w:tplc="CF0EE138" w:tentative="1">
      <w:start w:val="1"/>
      <w:numFmt w:val="bullet"/>
      <w:lvlText w:val="•"/>
      <w:lvlJc w:val="left"/>
      <w:pPr>
        <w:tabs>
          <w:tab w:val="num" w:pos="5760"/>
        </w:tabs>
        <w:ind w:left="5760" w:hanging="360"/>
      </w:pPr>
      <w:rPr>
        <w:rFonts w:ascii="Arial" w:hAnsi="Arial" w:hint="default"/>
      </w:rPr>
    </w:lvl>
    <w:lvl w:ilvl="8" w:tplc="E78478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EE2CC4"/>
    <w:multiLevelType w:val="hybridMultilevel"/>
    <w:tmpl w:val="426A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6"/>
  </w:num>
  <w:num w:numId="5">
    <w:abstractNumId w:val="25"/>
  </w:num>
  <w:num w:numId="6">
    <w:abstractNumId w:val="20"/>
  </w:num>
  <w:num w:numId="7">
    <w:abstractNumId w:val="3"/>
  </w:num>
  <w:num w:numId="8">
    <w:abstractNumId w:val="5"/>
  </w:num>
  <w:num w:numId="9">
    <w:abstractNumId w:val="16"/>
  </w:num>
  <w:num w:numId="10">
    <w:abstractNumId w:val="11"/>
  </w:num>
  <w:num w:numId="11">
    <w:abstractNumId w:val="28"/>
  </w:num>
  <w:num w:numId="12">
    <w:abstractNumId w:val="9"/>
  </w:num>
  <w:num w:numId="13">
    <w:abstractNumId w:val="18"/>
  </w:num>
  <w:num w:numId="14">
    <w:abstractNumId w:val="19"/>
  </w:num>
  <w:num w:numId="15">
    <w:abstractNumId w:val="32"/>
  </w:num>
  <w:num w:numId="16">
    <w:abstractNumId w:val="15"/>
  </w:num>
  <w:num w:numId="17">
    <w:abstractNumId w:val="10"/>
  </w:num>
  <w:num w:numId="18">
    <w:abstractNumId w:val="17"/>
  </w:num>
  <w:num w:numId="19">
    <w:abstractNumId w:val="24"/>
  </w:num>
  <w:num w:numId="20">
    <w:abstractNumId w:val="6"/>
  </w:num>
  <w:num w:numId="21">
    <w:abstractNumId w:val="12"/>
  </w:num>
  <w:num w:numId="22">
    <w:abstractNumId w:val="29"/>
  </w:num>
  <w:num w:numId="23">
    <w:abstractNumId w:val="13"/>
  </w:num>
  <w:num w:numId="24">
    <w:abstractNumId w:val="31"/>
  </w:num>
  <w:num w:numId="25">
    <w:abstractNumId w:val="22"/>
  </w:num>
  <w:num w:numId="26">
    <w:abstractNumId w:val="14"/>
  </w:num>
  <w:num w:numId="27">
    <w:abstractNumId w:val="33"/>
  </w:num>
  <w:num w:numId="28">
    <w:abstractNumId w:val="7"/>
  </w:num>
  <w:num w:numId="29">
    <w:abstractNumId w:val="30"/>
  </w:num>
  <w:num w:numId="30">
    <w:abstractNumId w:val="21"/>
  </w:num>
  <w:num w:numId="31">
    <w:abstractNumId w:val="23"/>
  </w:num>
  <w:num w:numId="32">
    <w:abstractNumId w:val="1"/>
  </w:num>
  <w:num w:numId="33">
    <w:abstractNumId w:val="0"/>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DC"/>
    <w:rsid w:val="000071BD"/>
    <w:rsid w:val="000146F8"/>
    <w:rsid w:val="0002639F"/>
    <w:rsid w:val="00035299"/>
    <w:rsid w:val="000640EE"/>
    <w:rsid w:val="00064F47"/>
    <w:rsid w:val="00075135"/>
    <w:rsid w:val="000806C1"/>
    <w:rsid w:val="00084A24"/>
    <w:rsid w:val="00095F85"/>
    <w:rsid w:val="00096433"/>
    <w:rsid w:val="000970D8"/>
    <w:rsid w:val="000A452D"/>
    <w:rsid w:val="000D1B9F"/>
    <w:rsid w:val="000D2E9E"/>
    <w:rsid w:val="000E3EC0"/>
    <w:rsid w:val="001108F2"/>
    <w:rsid w:val="001217C9"/>
    <w:rsid w:val="00121EDC"/>
    <w:rsid w:val="00121FDE"/>
    <w:rsid w:val="00133D86"/>
    <w:rsid w:val="00133F17"/>
    <w:rsid w:val="0013699A"/>
    <w:rsid w:val="00136C25"/>
    <w:rsid w:val="00152DE2"/>
    <w:rsid w:val="00173764"/>
    <w:rsid w:val="001777F7"/>
    <w:rsid w:val="00180745"/>
    <w:rsid w:val="00190EC4"/>
    <w:rsid w:val="001A4EF6"/>
    <w:rsid w:val="001C774F"/>
    <w:rsid w:val="001D5AA1"/>
    <w:rsid w:val="001E3ABF"/>
    <w:rsid w:val="001F2541"/>
    <w:rsid w:val="001F6F79"/>
    <w:rsid w:val="0021353B"/>
    <w:rsid w:val="00224978"/>
    <w:rsid w:val="00232AF9"/>
    <w:rsid w:val="00235108"/>
    <w:rsid w:val="0024439B"/>
    <w:rsid w:val="0024712B"/>
    <w:rsid w:val="0025212B"/>
    <w:rsid w:val="00257F3A"/>
    <w:rsid w:val="0027006B"/>
    <w:rsid w:val="00273AC5"/>
    <w:rsid w:val="00277674"/>
    <w:rsid w:val="002B4F62"/>
    <w:rsid w:val="002C0BF5"/>
    <w:rsid w:val="002F13C3"/>
    <w:rsid w:val="002F1993"/>
    <w:rsid w:val="002F4326"/>
    <w:rsid w:val="00307700"/>
    <w:rsid w:val="00320EB1"/>
    <w:rsid w:val="0032742D"/>
    <w:rsid w:val="00330ED1"/>
    <w:rsid w:val="00332896"/>
    <w:rsid w:val="003535F6"/>
    <w:rsid w:val="00356515"/>
    <w:rsid w:val="0036217E"/>
    <w:rsid w:val="00370A16"/>
    <w:rsid w:val="00381110"/>
    <w:rsid w:val="00382FF2"/>
    <w:rsid w:val="00385ADA"/>
    <w:rsid w:val="00393F71"/>
    <w:rsid w:val="003A2107"/>
    <w:rsid w:val="003A793A"/>
    <w:rsid w:val="003B36A2"/>
    <w:rsid w:val="003B3EF4"/>
    <w:rsid w:val="003D7A0C"/>
    <w:rsid w:val="00400FE5"/>
    <w:rsid w:val="00420913"/>
    <w:rsid w:val="00421C5A"/>
    <w:rsid w:val="00427B32"/>
    <w:rsid w:val="0043548C"/>
    <w:rsid w:val="0044359D"/>
    <w:rsid w:val="004461D3"/>
    <w:rsid w:val="00450EFF"/>
    <w:rsid w:val="004532C9"/>
    <w:rsid w:val="004639EA"/>
    <w:rsid w:val="00467140"/>
    <w:rsid w:val="00470083"/>
    <w:rsid w:val="00470FA2"/>
    <w:rsid w:val="004737CA"/>
    <w:rsid w:val="00473C0E"/>
    <w:rsid w:val="00474A6C"/>
    <w:rsid w:val="004A4F4B"/>
    <w:rsid w:val="004C5020"/>
    <w:rsid w:val="00503542"/>
    <w:rsid w:val="00510279"/>
    <w:rsid w:val="00515896"/>
    <w:rsid w:val="005245BD"/>
    <w:rsid w:val="0053256F"/>
    <w:rsid w:val="0053261D"/>
    <w:rsid w:val="00543BCB"/>
    <w:rsid w:val="005638E5"/>
    <w:rsid w:val="00570867"/>
    <w:rsid w:val="00570E89"/>
    <w:rsid w:val="00580620"/>
    <w:rsid w:val="00580987"/>
    <w:rsid w:val="005906CC"/>
    <w:rsid w:val="005979BA"/>
    <w:rsid w:val="005A79AA"/>
    <w:rsid w:val="005B6C64"/>
    <w:rsid w:val="005D25DE"/>
    <w:rsid w:val="005E4221"/>
    <w:rsid w:val="005E5389"/>
    <w:rsid w:val="005F0DB0"/>
    <w:rsid w:val="005F519A"/>
    <w:rsid w:val="005F5B45"/>
    <w:rsid w:val="00617C4A"/>
    <w:rsid w:val="00622488"/>
    <w:rsid w:val="00624439"/>
    <w:rsid w:val="0063136B"/>
    <w:rsid w:val="006340DD"/>
    <w:rsid w:val="00634E25"/>
    <w:rsid w:val="00636CB6"/>
    <w:rsid w:val="0064091D"/>
    <w:rsid w:val="00647925"/>
    <w:rsid w:val="006539DD"/>
    <w:rsid w:val="00660539"/>
    <w:rsid w:val="00665687"/>
    <w:rsid w:val="006B081A"/>
    <w:rsid w:val="006B7DB0"/>
    <w:rsid w:val="006D709E"/>
    <w:rsid w:val="006E3056"/>
    <w:rsid w:val="006E6027"/>
    <w:rsid w:val="006E6842"/>
    <w:rsid w:val="006F27F5"/>
    <w:rsid w:val="006F2C3B"/>
    <w:rsid w:val="0070075E"/>
    <w:rsid w:val="00700918"/>
    <w:rsid w:val="00720F62"/>
    <w:rsid w:val="0073328F"/>
    <w:rsid w:val="007407D9"/>
    <w:rsid w:val="00752AED"/>
    <w:rsid w:val="00760608"/>
    <w:rsid w:val="007A62C3"/>
    <w:rsid w:val="007A7453"/>
    <w:rsid w:val="007B253F"/>
    <w:rsid w:val="007B677F"/>
    <w:rsid w:val="007C17D3"/>
    <w:rsid w:val="007E4F71"/>
    <w:rsid w:val="007F7BB3"/>
    <w:rsid w:val="00802613"/>
    <w:rsid w:val="008142F9"/>
    <w:rsid w:val="0081765A"/>
    <w:rsid w:val="00821F3B"/>
    <w:rsid w:val="008425EC"/>
    <w:rsid w:val="008451C2"/>
    <w:rsid w:val="008470DF"/>
    <w:rsid w:val="00853094"/>
    <w:rsid w:val="008563B0"/>
    <w:rsid w:val="008601C8"/>
    <w:rsid w:val="00861623"/>
    <w:rsid w:val="00862538"/>
    <w:rsid w:val="00871719"/>
    <w:rsid w:val="008722D4"/>
    <w:rsid w:val="008954A6"/>
    <w:rsid w:val="008A2320"/>
    <w:rsid w:val="008A23AF"/>
    <w:rsid w:val="008A34E0"/>
    <w:rsid w:val="008A4A64"/>
    <w:rsid w:val="008A7091"/>
    <w:rsid w:val="008C563A"/>
    <w:rsid w:val="008C7453"/>
    <w:rsid w:val="008C7B27"/>
    <w:rsid w:val="008D4C6E"/>
    <w:rsid w:val="008F0132"/>
    <w:rsid w:val="00910490"/>
    <w:rsid w:val="009112D6"/>
    <w:rsid w:val="009172DE"/>
    <w:rsid w:val="00935810"/>
    <w:rsid w:val="0093616B"/>
    <w:rsid w:val="00962C48"/>
    <w:rsid w:val="00962EEB"/>
    <w:rsid w:val="00964170"/>
    <w:rsid w:val="00970841"/>
    <w:rsid w:val="00973414"/>
    <w:rsid w:val="00991B62"/>
    <w:rsid w:val="00992120"/>
    <w:rsid w:val="00995D37"/>
    <w:rsid w:val="00996F3E"/>
    <w:rsid w:val="009A4166"/>
    <w:rsid w:val="009A6117"/>
    <w:rsid w:val="009D27B3"/>
    <w:rsid w:val="009D4B3F"/>
    <w:rsid w:val="009D61DA"/>
    <w:rsid w:val="009F6C0B"/>
    <w:rsid w:val="00A010D8"/>
    <w:rsid w:val="00A039FC"/>
    <w:rsid w:val="00A12A1D"/>
    <w:rsid w:val="00A25F1B"/>
    <w:rsid w:val="00A44F56"/>
    <w:rsid w:val="00A54F5F"/>
    <w:rsid w:val="00A56226"/>
    <w:rsid w:val="00A73E1B"/>
    <w:rsid w:val="00A93C72"/>
    <w:rsid w:val="00AB6D99"/>
    <w:rsid w:val="00AB7B0B"/>
    <w:rsid w:val="00AC53DA"/>
    <w:rsid w:val="00AD7E4B"/>
    <w:rsid w:val="00AF41CE"/>
    <w:rsid w:val="00B16B4A"/>
    <w:rsid w:val="00B45868"/>
    <w:rsid w:val="00B64D82"/>
    <w:rsid w:val="00B67FAD"/>
    <w:rsid w:val="00B80EF8"/>
    <w:rsid w:val="00BD6215"/>
    <w:rsid w:val="00BE06CA"/>
    <w:rsid w:val="00BE3720"/>
    <w:rsid w:val="00BE55A3"/>
    <w:rsid w:val="00C059DC"/>
    <w:rsid w:val="00C06E09"/>
    <w:rsid w:val="00C07738"/>
    <w:rsid w:val="00C1312E"/>
    <w:rsid w:val="00C242F5"/>
    <w:rsid w:val="00C33395"/>
    <w:rsid w:val="00C404B2"/>
    <w:rsid w:val="00C47D51"/>
    <w:rsid w:val="00C533FD"/>
    <w:rsid w:val="00C55EDC"/>
    <w:rsid w:val="00C57686"/>
    <w:rsid w:val="00C621C4"/>
    <w:rsid w:val="00C631B3"/>
    <w:rsid w:val="00C837D9"/>
    <w:rsid w:val="00C931F0"/>
    <w:rsid w:val="00CA7EB8"/>
    <w:rsid w:val="00CB6D83"/>
    <w:rsid w:val="00CB7B39"/>
    <w:rsid w:val="00CF3EFC"/>
    <w:rsid w:val="00D023C6"/>
    <w:rsid w:val="00D03345"/>
    <w:rsid w:val="00D03963"/>
    <w:rsid w:val="00D13C21"/>
    <w:rsid w:val="00D2053E"/>
    <w:rsid w:val="00D207C2"/>
    <w:rsid w:val="00D2618F"/>
    <w:rsid w:val="00D264C0"/>
    <w:rsid w:val="00D2675B"/>
    <w:rsid w:val="00D26F85"/>
    <w:rsid w:val="00D3421F"/>
    <w:rsid w:val="00D37F33"/>
    <w:rsid w:val="00D42D6A"/>
    <w:rsid w:val="00D43D9C"/>
    <w:rsid w:val="00D45B6D"/>
    <w:rsid w:val="00D52C2E"/>
    <w:rsid w:val="00D56622"/>
    <w:rsid w:val="00D67722"/>
    <w:rsid w:val="00D71EB7"/>
    <w:rsid w:val="00D808B7"/>
    <w:rsid w:val="00D845F1"/>
    <w:rsid w:val="00D943F4"/>
    <w:rsid w:val="00D9562D"/>
    <w:rsid w:val="00DA06E6"/>
    <w:rsid w:val="00DB778E"/>
    <w:rsid w:val="00DE769C"/>
    <w:rsid w:val="00E14EDD"/>
    <w:rsid w:val="00E43DD6"/>
    <w:rsid w:val="00E47DBA"/>
    <w:rsid w:val="00E56701"/>
    <w:rsid w:val="00E63CA0"/>
    <w:rsid w:val="00E65ADD"/>
    <w:rsid w:val="00E65C7E"/>
    <w:rsid w:val="00E701AA"/>
    <w:rsid w:val="00E7545A"/>
    <w:rsid w:val="00E85247"/>
    <w:rsid w:val="00EA2CE5"/>
    <w:rsid w:val="00EB0CA5"/>
    <w:rsid w:val="00EB3050"/>
    <w:rsid w:val="00EC4055"/>
    <w:rsid w:val="00EE15CD"/>
    <w:rsid w:val="00EE3736"/>
    <w:rsid w:val="00F05E4E"/>
    <w:rsid w:val="00F062E8"/>
    <w:rsid w:val="00F16D65"/>
    <w:rsid w:val="00F33341"/>
    <w:rsid w:val="00F367C9"/>
    <w:rsid w:val="00F4239F"/>
    <w:rsid w:val="00F461B4"/>
    <w:rsid w:val="00F517E7"/>
    <w:rsid w:val="00F65B33"/>
    <w:rsid w:val="00F73FC9"/>
    <w:rsid w:val="00FA62EA"/>
    <w:rsid w:val="00FB11D7"/>
    <w:rsid w:val="00FB22CD"/>
    <w:rsid w:val="00FB47B8"/>
    <w:rsid w:val="00FB4EA8"/>
    <w:rsid w:val="00FC1FF0"/>
    <w:rsid w:val="00FE5F69"/>
    <w:rsid w:val="00FF6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FC883"/>
  <w15:chartTrackingRefBased/>
  <w15:docId w15:val="{99D980B3-7BC1-4C34-B91E-FC6B9586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5E"/>
  </w:style>
  <w:style w:type="paragraph" w:styleId="Heading1">
    <w:name w:val="heading 1"/>
    <w:basedOn w:val="Normal"/>
    <w:next w:val="Normal"/>
    <w:link w:val="Heading1Char"/>
    <w:uiPriority w:val="9"/>
    <w:qFormat/>
    <w:rsid w:val="00E65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List Paragraph2,L"/>
    <w:basedOn w:val="Normal"/>
    <w:link w:val="ListParagraphChar"/>
    <w:uiPriority w:val="34"/>
    <w:qFormat/>
    <w:rsid w:val="00962EEB"/>
    <w:pPr>
      <w:ind w:left="720"/>
      <w:contextualSpacing/>
    </w:pPr>
  </w:style>
  <w:style w:type="table" w:styleId="TableGrid">
    <w:name w:val="Table Grid"/>
    <w:basedOn w:val="TableNormal"/>
    <w:uiPriority w:val="39"/>
    <w:rsid w:val="00F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5A"/>
  </w:style>
  <w:style w:type="paragraph" w:styleId="Footer">
    <w:name w:val="footer"/>
    <w:basedOn w:val="Normal"/>
    <w:link w:val="FooterChar"/>
    <w:uiPriority w:val="99"/>
    <w:unhideWhenUsed/>
    <w:rsid w:val="00E7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5A"/>
  </w:style>
  <w:style w:type="paragraph" w:styleId="BalloonText">
    <w:name w:val="Balloon Text"/>
    <w:basedOn w:val="Normal"/>
    <w:link w:val="BalloonTextChar"/>
    <w:uiPriority w:val="99"/>
    <w:semiHidden/>
    <w:unhideWhenUsed/>
    <w:rsid w:val="0017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64"/>
    <w:rPr>
      <w:rFonts w:ascii="Segoe UI" w:hAnsi="Segoe UI" w:cs="Segoe UI"/>
      <w:sz w:val="18"/>
      <w:szCs w:val="18"/>
    </w:rPr>
  </w:style>
  <w:style w:type="character" w:styleId="Emphasis">
    <w:name w:val="Emphasis"/>
    <w:basedOn w:val="DefaultParagraphFont"/>
    <w:uiPriority w:val="20"/>
    <w:qFormat/>
    <w:rsid w:val="000E3EC0"/>
    <w:rPr>
      <w:i/>
      <w:iCs/>
    </w:rPr>
  </w:style>
  <w:style w:type="character" w:styleId="CommentReference">
    <w:name w:val="annotation reference"/>
    <w:basedOn w:val="DefaultParagraphFont"/>
    <w:uiPriority w:val="99"/>
    <w:semiHidden/>
    <w:unhideWhenUsed/>
    <w:rsid w:val="000E3EC0"/>
    <w:rPr>
      <w:sz w:val="16"/>
      <w:szCs w:val="16"/>
    </w:rPr>
  </w:style>
  <w:style w:type="paragraph" w:styleId="CommentText">
    <w:name w:val="annotation text"/>
    <w:basedOn w:val="Normal"/>
    <w:link w:val="CommentTextChar"/>
    <w:uiPriority w:val="99"/>
    <w:semiHidden/>
    <w:unhideWhenUsed/>
    <w:rsid w:val="000E3EC0"/>
    <w:pPr>
      <w:spacing w:line="240" w:lineRule="auto"/>
    </w:pPr>
    <w:rPr>
      <w:sz w:val="20"/>
      <w:szCs w:val="20"/>
    </w:rPr>
  </w:style>
  <w:style w:type="character" w:customStyle="1" w:styleId="CommentTextChar">
    <w:name w:val="Comment Text Char"/>
    <w:basedOn w:val="DefaultParagraphFont"/>
    <w:link w:val="CommentText"/>
    <w:uiPriority w:val="99"/>
    <w:semiHidden/>
    <w:rsid w:val="000E3EC0"/>
    <w:rPr>
      <w:sz w:val="20"/>
      <w:szCs w:val="20"/>
    </w:rPr>
  </w:style>
  <w:style w:type="paragraph" w:styleId="CommentSubject">
    <w:name w:val="annotation subject"/>
    <w:basedOn w:val="CommentText"/>
    <w:next w:val="CommentText"/>
    <w:link w:val="CommentSubjectChar"/>
    <w:uiPriority w:val="99"/>
    <w:semiHidden/>
    <w:unhideWhenUsed/>
    <w:rsid w:val="000E3EC0"/>
    <w:rPr>
      <w:b/>
      <w:bCs/>
    </w:rPr>
  </w:style>
  <w:style w:type="character" w:customStyle="1" w:styleId="CommentSubjectChar">
    <w:name w:val="Comment Subject Char"/>
    <w:basedOn w:val="CommentTextChar"/>
    <w:link w:val="CommentSubject"/>
    <w:uiPriority w:val="99"/>
    <w:semiHidden/>
    <w:rsid w:val="000E3EC0"/>
    <w:rPr>
      <w:b/>
      <w:bCs/>
      <w:sz w:val="20"/>
      <w:szCs w:val="20"/>
    </w:rPr>
  </w:style>
  <w:style w:type="paragraph" w:styleId="NormalWeb">
    <w:name w:val="Normal (Web)"/>
    <w:basedOn w:val="Normal"/>
    <w:uiPriority w:val="99"/>
    <w:semiHidden/>
    <w:unhideWhenUsed/>
    <w:rsid w:val="00E65C7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E65C7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locked/>
    <w:rsid w:val="00E65C7E"/>
  </w:style>
  <w:style w:type="paragraph" w:styleId="Revision">
    <w:name w:val="Revision"/>
    <w:hidden/>
    <w:uiPriority w:val="99"/>
    <w:semiHidden/>
    <w:rsid w:val="00C13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761">
      <w:bodyDiv w:val="1"/>
      <w:marLeft w:val="0"/>
      <w:marRight w:val="0"/>
      <w:marTop w:val="0"/>
      <w:marBottom w:val="0"/>
      <w:divBdr>
        <w:top w:val="none" w:sz="0" w:space="0" w:color="auto"/>
        <w:left w:val="none" w:sz="0" w:space="0" w:color="auto"/>
        <w:bottom w:val="none" w:sz="0" w:space="0" w:color="auto"/>
        <w:right w:val="none" w:sz="0" w:space="0" w:color="auto"/>
      </w:divBdr>
    </w:div>
    <w:div w:id="275453351">
      <w:bodyDiv w:val="1"/>
      <w:marLeft w:val="0"/>
      <w:marRight w:val="0"/>
      <w:marTop w:val="0"/>
      <w:marBottom w:val="0"/>
      <w:divBdr>
        <w:top w:val="none" w:sz="0" w:space="0" w:color="auto"/>
        <w:left w:val="none" w:sz="0" w:space="0" w:color="auto"/>
        <w:bottom w:val="none" w:sz="0" w:space="0" w:color="auto"/>
        <w:right w:val="none" w:sz="0" w:space="0" w:color="auto"/>
      </w:divBdr>
      <w:divsChild>
        <w:div w:id="329219356">
          <w:marLeft w:val="907"/>
          <w:marRight w:val="0"/>
          <w:marTop w:val="0"/>
          <w:marBottom w:val="0"/>
          <w:divBdr>
            <w:top w:val="none" w:sz="0" w:space="0" w:color="auto"/>
            <w:left w:val="none" w:sz="0" w:space="0" w:color="auto"/>
            <w:bottom w:val="none" w:sz="0" w:space="0" w:color="auto"/>
            <w:right w:val="none" w:sz="0" w:space="0" w:color="auto"/>
          </w:divBdr>
        </w:div>
        <w:div w:id="891506675">
          <w:marLeft w:val="907"/>
          <w:marRight w:val="0"/>
          <w:marTop w:val="0"/>
          <w:marBottom w:val="0"/>
          <w:divBdr>
            <w:top w:val="none" w:sz="0" w:space="0" w:color="auto"/>
            <w:left w:val="none" w:sz="0" w:space="0" w:color="auto"/>
            <w:bottom w:val="none" w:sz="0" w:space="0" w:color="auto"/>
            <w:right w:val="none" w:sz="0" w:space="0" w:color="auto"/>
          </w:divBdr>
        </w:div>
        <w:div w:id="1146821005">
          <w:marLeft w:val="907"/>
          <w:marRight w:val="0"/>
          <w:marTop w:val="0"/>
          <w:marBottom w:val="0"/>
          <w:divBdr>
            <w:top w:val="none" w:sz="0" w:space="0" w:color="auto"/>
            <w:left w:val="none" w:sz="0" w:space="0" w:color="auto"/>
            <w:bottom w:val="none" w:sz="0" w:space="0" w:color="auto"/>
            <w:right w:val="none" w:sz="0" w:space="0" w:color="auto"/>
          </w:divBdr>
        </w:div>
        <w:div w:id="1815833482">
          <w:marLeft w:val="907"/>
          <w:marRight w:val="0"/>
          <w:marTop w:val="0"/>
          <w:marBottom w:val="0"/>
          <w:divBdr>
            <w:top w:val="none" w:sz="0" w:space="0" w:color="auto"/>
            <w:left w:val="none" w:sz="0" w:space="0" w:color="auto"/>
            <w:bottom w:val="none" w:sz="0" w:space="0" w:color="auto"/>
            <w:right w:val="none" w:sz="0" w:space="0" w:color="auto"/>
          </w:divBdr>
        </w:div>
        <w:div w:id="246160232">
          <w:marLeft w:val="907"/>
          <w:marRight w:val="0"/>
          <w:marTop w:val="0"/>
          <w:marBottom w:val="0"/>
          <w:divBdr>
            <w:top w:val="none" w:sz="0" w:space="0" w:color="auto"/>
            <w:left w:val="none" w:sz="0" w:space="0" w:color="auto"/>
            <w:bottom w:val="none" w:sz="0" w:space="0" w:color="auto"/>
            <w:right w:val="none" w:sz="0" w:space="0" w:color="auto"/>
          </w:divBdr>
        </w:div>
        <w:div w:id="118768814">
          <w:marLeft w:val="907"/>
          <w:marRight w:val="0"/>
          <w:marTop w:val="0"/>
          <w:marBottom w:val="0"/>
          <w:divBdr>
            <w:top w:val="none" w:sz="0" w:space="0" w:color="auto"/>
            <w:left w:val="none" w:sz="0" w:space="0" w:color="auto"/>
            <w:bottom w:val="none" w:sz="0" w:space="0" w:color="auto"/>
            <w:right w:val="none" w:sz="0" w:space="0" w:color="auto"/>
          </w:divBdr>
        </w:div>
        <w:div w:id="837379377">
          <w:marLeft w:val="907"/>
          <w:marRight w:val="0"/>
          <w:marTop w:val="0"/>
          <w:marBottom w:val="0"/>
          <w:divBdr>
            <w:top w:val="none" w:sz="0" w:space="0" w:color="auto"/>
            <w:left w:val="none" w:sz="0" w:space="0" w:color="auto"/>
            <w:bottom w:val="none" w:sz="0" w:space="0" w:color="auto"/>
            <w:right w:val="none" w:sz="0" w:space="0" w:color="auto"/>
          </w:divBdr>
        </w:div>
        <w:div w:id="832917014">
          <w:marLeft w:val="907"/>
          <w:marRight w:val="0"/>
          <w:marTop w:val="0"/>
          <w:marBottom w:val="0"/>
          <w:divBdr>
            <w:top w:val="none" w:sz="0" w:space="0" w:color="auto"/>
            <w:left w:val="none" w:sz="0" w:space="0" w:color="auto"/>
            <w:bottom w:val="none" w:sz="0" w:space="0" w:color="auto"/>
            <w:right w:val="none" w:sz="0" w:space="0" w:color="auto"/>
          </w:divBdr>
        </w:div>
        <w:div w:id="322778401">
          <w:marLeft w:val="907"/>
          <w:marRight w:val="0"/>
          <w:marTop w:val="0"/>
          <w:marBottom w:val="0"/>
          <w:divBdr>
            <w:top w:val="none" w:sz="0" w:space="0" w:color="auto"/>
            <w:left w:val="none" w:sz="0" w:space="0" w:color="auto"/>
            <w:bottom w:val="none" w:sz="0" w:space="0" w:color="auto"/>
            <w:right w:val="none" w:sz="0" w:space="0" w:color="auto"/>
          </w:divBdr>
        </w:div>
        <w:div w:id="649135316">
          <w:marLeft w:val="907"/>
          <w:marRight w:val="0"/>
          <w:marTop w:val="0"/>
          <w:marBottom w:val="0"/>
          <w:divBdr>
            <w:top w:val="none" w:sz="0" w:space="0" w:color="auto"/>
            <w:left w:val="none" w:sz="0" w:space="0" w:color="auto"/>
            <w:bottom w:val="none" w:sz="0" w:space="0" w:color="auto"/>
            <w:right w:val="none" w:sz="0" w:space="0" w:color="auto"/>
          </w:divBdr>
        </w:div>
        <w:div w:id="1648588578">
          <w:marLeft w:val="907"/>
          <w:marRight w:val="0"/>
          <w:marTop w:val="0"/>
          <w:marBottom w:val="0"/>
          <w:divBdr>
            <w:top w:val="none" w:sz="0" w:space="0" w:color="auto"/>
            <w:left w:val="none" w:sz="0" w:space="0" w:color="auto"/>
            <w:bottom w:val="none" w:sz="0" w:space="0" w:color="auto"/>
            <w:right w:val="none" w:sz="0" w:space="0" w:color="auto"/>
          </w:divBdr>
        </w:div>
      </w:divsChild>
    </w:div>
    <w:div w:id="302122869">
      <w:bodyDiv w:val="1"/>
      <w:marLeft w:val="0"/>
      <w:marRight w:val="0"/>
      <w:marTop w:val="0"/>
      <w:marBottom w:val="0"/>
      <w:divBdr>
        <w:top w:val="none" w:sz="0" w:space="0" w:color="auto"/>
        <w:left w:val="none" w:sz="0" w:space="0" w:color="auto"/>
        <w:bottom w:val="none" w:sz="0" w:space="0" w:color="auto"/>
        <w:right w:val="none" w:sz="0" w:space="0" w:color="auto"/>
      </w:divBdr>
      <w:divsChild>
        <w:div w:id="1064379018">
          <w:marLeft w:val="547"/>
          <w:marRight w:val="0"/>
          <w:marTop w:val="200"/>
          <w:marBottom w:val="0"/>
          <w:divBdr>
            <w:top w:val="none" w:sz="0" w:space="0" w:color="auto"/>
            <w:left w:val="none" w:sz="0" w:space="0" w:color="auto"/>
            <w:bottom w:val="none" w:sz="0" w:space="0" w:color="auto"/>
            <w:right w:val="none" w:sz="0" w:space="0" w:color="auto"/>
          </w:divBdr>
        </w:div>
        <w:div w:id="647781852">
          <w:marLeft w:val="547"/>
          <w:marRight w:val="0"/>
          <w:marTop w:val="200"/>
          <w:marBottom w:val="0"/>
          <w:divBdr>
            <w:top w:val="none" w:sz="0" w:space="0" w:color="auto"/>
            <w:left w:val="none" w:sz="0" w:space="0" w:color="auto"/>
            <w:bottom w:val="none" w:sz="0" w:space="0" w:color="auto"/>
            <w:right w:val="none" w:sz="0" w:space="0" w:color="auto"/>
          </w:divBdr>
        </w:div>
        <w:div w:id="360403569">
          <w:marLeft w:val="547"/>
          <w:marRight w:val="0"/>
          <w:marTop w:val="200"/>
          <w:marBottom w:val="0"/>
          <w:divBdr>
            <w:top w:val="none" w:sz="0" w:space="0" w:color="auto"/>
            <w:left w:val="none" w:sz="0" w:space="0" w:color="auto"/>
            <w:bottom w:val="none" w:sz="0" w:space="0" w:color="auto"/>
            <w:right w:val="none" w:sz="0" w:space="0" w:color="auto"/>
          </w:divBdr>
        </w:div>
        <w:div w:id="1162161688">
          <w:marLeft w:val="547"/>
          <w:marRight w:val="0"/>
          <w:marTop w:val="200"/>
          <w:marBottom w:val="0"/>
          <w:divBdr>
            <w:top w:val="none" w:sz="0" w:space="0" w:color="auto"/>
            <w:left w:val="none" w:sz="0" w:space="0" w:color="auto"/>
            <w:bottom w:val="none" w:sz="0" w:space="0" w:color="auto"/>
            <w:right w:val="none" w:sz="0" w:space="0" w:color="auto"/>
          </w:divBdr>
        </w:div>
        <w:div w:id="1117262016">
          <w:marLeft w:val="547"/>
          <w:marRight w:val="0"/>
          <w:marTop w:val="200"/>
          <w:marBottom w:val="0"/>
          <w:divBdr>
            <w:top w:val="none" w:sz="0" w:space="0" w:color="auto"/>
            <w:left w:val="none" w:sz="0" w:space="0" w:color="auto"/>
            <w:bottom w:val="none" w:sz="0" w:space="0" w:color="auto"/>
            <w:right w:val="none" w:sz="0" w:space="0" w:color="auto"/>
          </w:divBdr>
        </w:div>
        <w:div w:id="584925846">
          <w:marLeft w:val="547"/>
          <w:marRight w:val="0"/>
          <w:marTop w:val="200"/>
          <w:marBottom w:val="0"/>
          <w:divBdr>
            <w:top w:val="none" w:sz="0" w:space="0" w:color="auto"/>
            <w:left w:val="none" w:sz="0" w:space="0" w:color="auto"/>
            <w:bottom w:val="none" w:sz="0" w:space="0" w:color="auto"/>
            <w:right w:val="none" w:sz="0" w:space="0" w:color="auto"/>
          </w:divBdr>
        </w:div>
        <w:div w:id="1909220456">
          <w:marLeft w:val="547"/>
          <w:marRight w:val="0"/>
          <w:marTop w:val="200"/>
          <w:marBottom w:val="0"/>
          <w:divBdr>
            <w:top w:val="none" w:sz="0" w:space="0" w:color="auto"/>
            <w:left w:val="none" w:sz="0" w:space="0" w:color="auto"/>
            <w:bottom w:val="none" w:sz="0" w:space="0" w:color="auto"/>
            <w:right w:val="none" w:sz="0" w:space="0" w:color="auto"/>
          </w:divBdr>
        </w:div>
        <w:div w:id="928319147">
          <w:marLeft w:val="547"/>
          <w:marRight w:val="0"/>
          <w:marTop w:val="200"/>
          <w:marBottom w:val="0"/>
          <w:divBdr>
            <w:top w:val="none" w:sz="0" w:space="0" w:color="auto"/>
            <w:left w:val="none" w:sz="0" w:space="0" w:color="auto"/>
            <w:bottom w:val="none" w:sz="0" w:space="0" w:color="auto"/>
            <w:right w:val="none" w:sz="0" w:space="0" w:color="auto"/>
          </w:divBdr>
        </w:div>
        <w:div w:id="49497757">
          <w:marLeft w:val="547"/>
          <w:marRight w:val="0"/>
          <w:marTop w:val="200"/>
          <w:marBottom w:val="0"/>
          <w:divBdr>
            <w:top w:val="none" w:sz="0" w:space="0" w:color="auto"/>
            <w:left w:val="none" w:sz="0" w:space="0" w:color="auto"/>
            <w:bottom w:val="none" w:sz="0" w:space="0" w:color="auto"/>
            <w:right w:val="none" w:sz="0" w:space="0" w:color="auto"/>
          </w:divBdr>
        </w:div>
        <w:div w:id="153298116">
          <w:marLeft w:val="547"/>
          <w:marRight w:val="0"/>
          <w:marTop w:val="200"/>
          <w:marBottom w:val="0"/>
          <w:divBdr>
            <w:top w:val="none" w:sz="0" w:space="0" w:color="auto"/>
            <w:left w:val="none" w:sz="0" w:space="0" w:color="auto"/>
            <w:bottom w:val="none" w:sz="0" w:space="0" w:color="auto"/>
            <w:right w:val="none" w:sz="0" w:space="0" w:color="auto"/>
          </w:divBdr>
        </w:div>
      </w:divsChild>
    </w:div>
    <w:div w:id="305278672">
      <w:bodyDiv w:val="1"/>
      <w:marLeft w:val="0"/>
      <w:marRight w:val="0"/>
      <w:marTop w:val="0"/>
      <w:marBottom w:val="0"/>
      <w:divBdr>
        <w:top w:val="none" w:sz="0" w:space="0" w:color="auto"/>
        <w:left w:val="none" w:sz="0" w:space="0" w:color="auto"/>
        <w:bottom w:val="none" w:sz="0" w:space="0" w:color="auto"/>
        <w:right w:val="none" w:sz="0" w:space="0" w:color="auto"/>
      </w:divBdr>
      <w:divsChild>
        <w:div w:id="18512775">
          <w:marLeft w:val="360"/>
          <w:marRight w:val="0"/>
          <w:marTop w:val="200"/>
          <w:marBottom w:val="0"/>
          <w:divBdr>
            <w:top w:val="none" w:sz="0" w:space="0" w:color="auto"/>
            <w:left w:val="none" w:sz="0" w:space="0" w:color="auto"/>
            <w:bottom w:val="none" w:sz="0" w:space="0" w:color="auto"/>
            <w:right w:val="none" w:sz="0" w:space="0" w:color="auto"/>
          </w:divBdr>
        </w:div>
        <w:div w:id="1349017964">
          <w:marLeft w:val="360"/>
          <w:marRight w:val="0"/>
          <w:marTop w:val="200"/>
          <w:marBottom w:val="0"/>
          <w:divBdr>
            <w:top w:val="none" w:sz="0" w:space="0" w:color="auto"/>
            <w:left w:val="none" w:sz="0" w:space="0" w:color="auto"/>
            <w:bottom w:val="none" w:sz="0" w:space="0" w:color="auto"/>
            <w:right w:val="none" w:sz="0" w:space="0" w:color="auto"/>
          </w:divBdr>
        </w:div>
        <w:div w:id="2021199586">
          <w:marLeft w:val="360"/>
          <w:marRight w:val="0"/>
          <w:marTop w:val="200"/>
          <w:marBottom w:val="0"/>
          <w:divBdr>
            <w:top w:val="none" w:sz="0" w:space="0" w:color="auto"/>
            <w:left w:val="none" w:sz="0" w:space="0" w:color="auto"/>
            <w:bottom w:val="none" w:sz="0" w:space="0" w:color="auto"/>
            <w:right w:val="none" w:sz="0" w:space="0" w:color="auto"/>
          </w:divBdr>
        </w:div>
        <w:div w:id="578095225">
          <w:marLeft w:val="360"/>
          <w:marRight w:val="0"/>
          <w:marTop w:val="200"/>
          <w:marBottom w:val="0"/>
          <w:divBdr>
            <w:top w:val="none" w:sz="0" w:space="0" w:color="auto"/>
            <w:left w:val="none" w:sz="0" w:space="0" w:color="auto"/>
            <w:bottom w:val="none" w:sz="0" w:space="0" w:color="auto"/>
            <w:right w:val="none" w:sz="0" w:space="0" w:color="auto"/>
          </w:divBdr>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82837545">
          <w:marLeft w:val="907"/>
          <w:marRight w:val="0"/>
          <w:marTop w:val="200"/>
          <w:marBottom w:val="0"/>
          <w:divBdr>
            <w:top w:val="none" w:sz="0" w:space="0" w:color="auto"/>
            <w:left w:val="none" w:sz="0" w:space="0" w:color="auto"/>
            <w:bottom w:val="none" w:sz="0" w:space="0" w:color="auto"/>
            <w:right w:val="none" w:sz="0" w:space="0" w:color="auto"/>
          </w:divBdr>
        </w:div>
        <w:div w:id="2020501347">
          <w:marLeft w:val="907"/>
          <w:marRight w:val="0"/>
          <w:marTop w:val="200"/>
          <w:marBottom w:val="0"/>
          <w:divBdr>
            <w:top w:val="none" w:sz="0" w:space="0" w:color="auto"/>
            <w:left w:val="none" w:sz="0" w:space="0" w:color="auto"/>
            <w:bottom w:val="none" w:sz="0" w:space="0" w:color="auto"/>
            <w:right w:val="none" w:sz="0" w:space="0" w:color="auto"/>
          </w:divBdr>
        </w:div>
        <w:div w:id="124011265">
          <w:marLeft w:val="907"/>
          <w:marRight w:val="0"/>
          <w:marTop w:val="200"/>
          <w:marBottom w:val="0"/>
          <w:divBdr>
            <w:top w:val="none" w:sz="0" w:space="0" w:color="auto"/>
            <w:left w:val="none" w:sz="0" w:space="0" w:color="auto"/>
            <w:bottom w:val="none" w:sz="0" w:space="0" w:color="auto"/>
            <w:right w:val="none" w:sz="0" w:space="0" w:color="auto"/>
          </w:divBdr>
        </w:div>
        <w:div w:id="1211839444">
          <w:marLeft w:val="907"/>
          <w:marRight w:val="0"/>
          <w:marTop w:val="200"/>
          <w:marBottom w:val="0"/>
          <w:divBdr>
            <w:top w:val="none" w:sz="0" w:space="0" w:color="auto"/>
            <w:left w:val="none" w:sz="0" w:space="0" w:color="auto"/>
            <w:bottom w:val="none" w:sz="0" w:space="0" w:color="auto"/>
            <w:right w:val="none" w:sz="0" w:space="0" w:color="auto"/>
          </w:divBdr>
        </w:div>
        <w:div w:id="1645819559">
          <w:marLeft w:val="907"/>
          <w:marRight w:val="0"/>
          <w:marTop w:val="200"/>
          <w:marBottom w:val="0"/>
          <w:divBdr>
            <w:top w:val="none" w:sz="0" w:space="0" w:color="auto"/>
            <w:left w:val="none" w:sz="0" w:space="0" w:color="auto"/>
            <w:bottom w:val="none" w:sz="0" w:space="0" w:color="auto"/>
            <w:right w:val="none" w:sz="0" w:space="0" w:color="auto"/>
          </w:divBdr>
        </w:div>
        <w:div w:id="533888960">
          <w:marLeft w:val="907"/>
          <w:marRight w:val="0"/>
          <w:marTop w:val="200"/>
          <w:marBottom w:val="0"/>
          <w:divBdr>
            <w:top w:val="none" w:sz="0" w:space="0" w:color="auto"/>
            <w:left w:val="none" w:sz="0" w:space="0" w:color="auto"/>
            <w:bottom w:val="none" w:sz="0" w:space="0" w:color="auto"/>
            <w:right w:val="none" w:sz="0" w:space="0" w:color="auto"/>
          </w:divBdr>
        </w:div>
        <w:div w:id="1220477881">
          <w:marLeft w:val="907"/>
          <w:marRight w:val="0"/>
          <w:marTop w:val="200"/>
          <w:marBottom w:val="0"/>
          <w:divBdr>
            <w:top w:val="none" w:sz="0" w:space="0" w:color="auto"/>
            <w:left w:val="none" w:sz="0" w:space="0" w:color="auto"/>
            <w:bottom w:val="none" w:sz="0" w:space="0" w:color="auto"/>
            <w:right w:val="none" w:sz="0" w:space="0" w:color="auto"/>
          </w:divBdr>
        </w:div>
        <w:div w:id="749935364">
          <w:marLeft w:val="907"/>
          <w:marRight w:val="0"/>
          <w:marTop w:val="200"/>
          <w:marBottom w:val="0"/>
          <w:divBdr>
            <w:top w:val="none" w:sz="0" w:space="0" w:color="auto"/>
            <w:left w:val="none" w:sz="0" w:space="0" w:color="auto"/>
            <w:bottom w:val="none" w:sz="0" w:space="0" w:color="auto"/>
            <w:right w:val="none" w:sz="0" w:space="0" w:color="auto"/>
          </w:divBdr>
        </w:div>
        <w:div w:id="854268736">
          <w:marLeft w:val="907"/>
          <w:marRight w:val="0"/>
          <w:marTop w:val="200"/>
          <w:marBottom w:val="0"/>
          <w:divBdr>
            <w:top w:val="none" w:sz="0" w:space="0" w:color="auto"/>
            <w:left w:val="none" w:sz="0" w:space="0" w:color="auto"/>
            <w:bottom w:val="none" w:sz="0" w:space="0" w:color="auto"/>
            <w:right w:val="none" w:sz="0" w:space="0" w:color="auto"/>
          </w:divBdr>
        </w:div>
        <w:div w:id="1064985064">
          <w:marLeft w:val="907"/>
          <w:marRight w:val="0"/>
          <w:marTop w:val="200"/>
          <w:marBottom w:val="0"/>
          <w:divBdr>
            <w:top w:val="none" w:sz="0" w:space="0" w:color="auto"/>
            <w:left w:val="none" w:sz="0" w:space="0" w:color="auto"/>
            <w:bottom w:val="none" w:sz="0" w:space="0" w:color="auto"/>
            <w:right w:val="none" w:sz="0" w:space="0" w:color="auto"/>
          </w:divBdr>
        </w:div>
      </w:divsChild>
    </w:div>
    <w:div w:id="737021119">
      <w:bodyDiv w:val="1"/>
      <w:marLeft w:val="0"/>
      <w:marRight w:val="0"/>
      <w:marTop w:val="0"/>
      <w:marBottom w:val="0"/>
      <w:divBdr>
        <w:top w:val="none" w:sz="0" w:space="0" w:color="auto"/>
        <w:left w:val="none" w:sz="0" w:space="0" w:color="auto"/>
        <w:bottom w:val="none" w:sz="0" w:space="0" w:color="auto"/>
        <w:right w:val="none" w:sz="0" w:space="0" w:color="auto"/>
      </w:divBdr>
    </w:div>
    <w:div w:id="859318209">
      <w:bodyDiv w:val="1"/>
      <w:marLeft w:val="0"/>
      <w:marRight w:val="0"/>
      <w:marTop w:val="0"/>
      <w:marBottom w:val="0"/>
      <w:divBdr>
        <w:top w:val="none" w:sz="0" w:space="0" w:color="auto"/>
        <w:left w:val="none" w:sz="0" w:space="0" w:color="auto"/>
        <w:bottom w:val="none" w:sz="0" w:space="0" w:color="auto"/>
        <w:right w:val="none" w:sz="0" w:space="0" w:color="auto"/>
      </w:divBdr>
    </w:div>
    <w:div w:id="881014675">
      <w:bodyDiv w:val="1"/>
      <w:marLeft w:val="0"/>
      <w:marRight w:val="0"/>
      <w:marTop w:val="0"/>
      <w:marBottom w:val="0"/>
      <w:divBdr>
        <w:top w:val="none" w:sz="0" w:space="0" w:color="auto"/>
        <w:left w:val="none" w:sz="0" w:space="0" w:color="auto"/>
        <w:bottom w:val="none" w:sz="0" w:space="0" w:color="auto"/>
        <w:right w:val="none" w:sz="0" w:space="0" w:color="auto"/>
      </w:divBdr>
    </w:div>
    <w:div w:id="1264142877">
      <w:bodyDiv w:val="1"/>
      <w:marLeft w:val="0"/>
      <w:marRight w:val="0"/>
      <w:marTop w:val="0"/>
      <w:marBottom w:val="0"/>
      <w:divBdr>
        <w:top w:val="none" w:sz="0" w:space="0" w:color="auto"/>
        <w:left w:val="none" w:sz="0" w:space="0" w:color="auto"/>
        <w:bottom w:val="none" w:sz="0" w:space="0" w:color="auto"/>
        <w:right w:val="none" w:sz="0" w:space="0" w:color="auto"/>
      </w:divBdr>
    </w:div>
    <w:div w:id="1412384110">
      <w:bodyDiv w:val="1"/>
      <w:marLeft w:val="0"/>
      <w:marRight w:val="0"/>
      <w:marTop w:val="0"/>
      <w:marBottom w:val="0"/>
      <w:divBdr>
        <w:top w:val="none" w:sz="0" w:space="0" w:color="auto"/>
        <w:left w:val="none" w:sz="0" w:space="0" w:color="auto"/>
        <w:bottom w:val="none" w:sz="0" w:space="0" w:color="auto"/>
        <w:right w:val="none" w:sz="0" w:space="0" w:color="auto"/>
      </w:divBdr>
    </w:div>
    <w:div w:id="1577548978">
      <w:bodyDiv w:val="1"/>
      <w:marLeft w:val="0"/>
      <w:marRight w:val="0"/>
      <w:marTop w:val="0"/>
      <w:marBottom w:val="0"/>
      <w:divBdr>
        <w:top w:val="none" w:sz="0" w:space="0" w:color="auto"/>
        <w:left w:val="none" w:sz="0" w:space="0" w:color="auto"/>
        <w:bottom w:val="none" w:sz="0" w:space="0" w:color="auto"/>
        <w:right w:val="none" w:sz="0" w:space="0" w:color="auto"/>
      </w:divBdr>
      <w:divsChild>
        <w:div w:id="1529099898">
          <w:marLeft w:val="360"/>
          <w:marRight w:val="0"/>
          <w:marTop w:val="200"/>
          <w:marBottom w:val="0"/>
          <w:divBdr>
            <w:top w:val="none" w:sz="0" w:space="0" w:color="auto"/>
            <w:left w:val="none" w:sz="0" w:space="0" w:color="auto"/>
            <w:bottom w:val="none" w:sz="0" w:space="0" w:color="auto"/>
            <w:right w:val="none" w:sz="0" w:space="0" w:color="auto"/>
          </w:divBdr>
        </w:div>
        <w:div w:id="1143040551">
          <w:marLeft w:val="360"/>
          <w:marRight w:val="0"/>
          <w:marTop w:val="200"/>
          <w:marBottom w:val="0"/>
          <w:divBdr>
            <w:top w:val="none" w:sz="0" w:space="0" w:color="auto"/>
            <w:left w:val="none" w:sz="0" w:space="0" w:color="auto"/>
            <w:bottom w:val="none" w:sz="0" w:space="0" w:color="auto"/>
            <w:right w:val="none" w:sz="0" w:space="0" w:color="auto"/>
          </w:divBdr>
        </w:div>
        <w:div w:id="534316250">
          <w:marLeft w:val="360"/>
          <w:marRight w:val="0"/>
          <w:marTop w:val="200"/>
          <w:marBottom w:val="0"/>
          <w:divBdr>
            <w:top w:val="none" w:sz="0" w:space="0" w:color="auto"/>
            <w:left w:val="none" w:sz="0" w:space="0" w:color="auto"/>
            <w:bottom w:val="none" w:sz="0" w:space="0" w:color="auto"/>
            <w:right w:val="none" w:sz="0" w:space="0" w:color="auto"/>
          </w:divBdr>
        </w:div>
        <w:div w:id="807405606">
          <w:marLeft w:val="360"/>
          <w:marRight w:val="0"/>
          <w:marTop w:val="200"/>
          <w:marBottom w:val="0"/>
          <w:divBdr>
            <w:top w:val="none" w:sz="0" w:space="0" w:color="auto"/>
            <w:left w:val="none" w:sz="0" w:space="0" w:color="auto"/>
            <w:bottom w:val="none" w:sz="0" w:space="0" w:color="auto"/>
            <w:right w:val="none" w:sz="0" w:space="0" w:color="auto"/>
          </w:divBdr>
        </w:div>
        <w:div w:id="1773475216">
          <w:marLeft w:val="360"/>
          <w:marRight w:val="0"/>
          <w:marTop w:val="200"/>
          <w:marBottom w:val="0"/>
          <w:divBdr>
            <w:top w:val="none" w:sz="0" w:space="0" w:color="auto"/>
            <w:left w:val="none" w:sz="0" w:space="0" w:color="auto"/>
            <w:bottom w:val="none" w:sz="0" w:space="0" w:color="auto"/>
            <w:right w:val="none" w:sz="0" w:space="0" w:color="auto"/>
          </w:divBdr>
        </w:div>
        <w:div w:id="1514682594">
          <w:marLeft w:val="360"/>
          <w:marRight w:val="0"/>
          <w:marTop w:val="200"/>
          <w:marBottom w:val="0"/>
          <w:divBdr>
            <w:top w:val="none" w:sz="0" w:space="0" w:color="auto"/>
            <w:left w:val="none" w:sz="0" w:space="0" w:color="auto"/>
            <w:bottom w:val="none" w:sz="0" w:space="0" w:color="auto"/>
            <w:right w:val="none" w:sz="0" w:space="0" w:color="auto"/>
          </w:divBdr>
        </w:div>
      </w:divsChild>
    </w:div>
    <w:div w:id="18582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_dlc_ExpireDateSaved xmlns="http://schemas.microsoft.com/sharepoint/v3" xsi:nil="true"/>
    <_dlc_Expire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F26B-EF4A-45F5-8DED-C71D2A3AF4C6}">
  <ds:schemaRefs>
    <ds:schemaRef ds:uri="http://schemas.microsoft.com/sharepoint/events"/>
  </ds:schemaRefs>
</ds:datastoreItem>
</file>

<file path=customXml/itemProps2.xml><?xml version="1.0" encoding="utf-8"?>
<ds:datastoreItem xmlns:ds="http://schemas.openxmlformats.org/officeDocument/2006/customXml" ds:itemID="{E518CF1A-B2D0-4A6B-8396-86476BBDADA5}">
  <ds:schemaRefs>
    <ds:schemaRef ds:uri="office.server.policy"/>
  </ds:schemaRefs>
</ds:datastoreItem>
</file>

<file path=customXml/itemProps3.xml><?xml version="1.0" encoding="utf-8"?>
<ds:datastoreItem xmlns:ds="http://schemas.openxmlformats.org/officeDocument/2006/customXml" ds:itemID="{D8CFBCBB-2AF8-4DF2-9C79-B5EAAF61E757}">
  <ds:schemaRefs>
    <ds:schemaRef ds:uri="http://schemas.microsoft.com/office/2006/metadata/properties"/>
    <ds:schemaRef ds:uri="http://schemas.microsoft.com/office/infopath/2007/PartnerControls"/>
    <ds:schemaRef ds:uri="63593bf0-0af4-469b-a17c-9e750d2ef285"/>
    <ds:schemaRef ds:uri="http://schemas.microsoft.com/sharepoint/v3"/>
    <ds:schemaRef ds:uri="e357734d-3e86-4ee3-8f2b-d1b2f2694041"/>
    <ds:schemaRef ds:uri="http://schemas.microsoft.com/sharepoint/v4"/>
  </ds:schemaRefs>
</ds:datastoreItem>
</file>

<file path=customXml/itemProps4.xml><?xml version="1.0" encoding="utf-8"?>
<ds:datastoreItem xmlns:ds="http://schemas.openxmlformats.org/officeDocument/2006/customXml" ds:itemID="{4E1A7FDF-6F95-4C74-8B5C-C817F8CC4CEA}">
  <ds:schemaRefs>
    <ds:schemaRef ds:uri="http://schemas.microsoft.com/sharepoint/v3/contenttype/forms"/>
  </ds:schemaRefs>
</ds:datastoreItem>
</file>

<file path=customXml/itemProps5.xml><?xml version="1.0" encoding="utf-8"?>
<ds:datastoreItem xmlns:ds="http://schemas.openxmlformats.org/officeDocument/2006/customXml" ds:itemID="{9047FC49-A8F2-4D6F-ADF4-78A4E86A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316294-4BD6-4EF3-9011-F50BFD96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 (DRCD)</dc:creator>
  <cp:keywords/>
  <dc:description/>
  <cp:lastModifiedBy>John Ryan (DRCD)</cp:lastModifiedBy>
  <cp:revision>4</cp:revision>
  <cp:lastPrinted>2020-01-09T17:00:00Z</cp:lastPrinted>
  <dcterms:created xsi:type="dcterms:W3CDTF">2020-10-06T08:23:00Z</dcterms:created>
  <dcterms:modified xsi:type="dcterms:W3CDTF">2021-04-20T09:44:00Z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FileTopics">
    <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SecurityClassification">
    <vt:lpwstr>4;#Unclassified|633aad03-fabf-442b-85c7-8209b03da9f6</vt:lpwstr>
  </property>
  <property fmtid="{D5CDD505-2E9C-101B-9397-08002B2CF9AE}" pid="9" name="eDocs_DocumentTopics">
    <vt:lpwstr/>
  </property>
  <property fmtid="{D5CDD505-2E9C-101B-9397-08002B2CF9AE}" pid="10" name="eDocs_SeriesSubSeriesTaxHTField0">
    <vt:lpwstr>001|1422c6ff-c68f-4099-8fa4-829c23a8a391</vt:lpwstr>
  </property>
  <property fmtid="{D5CDD505-2E9C-101B-9397-08002B2CF9AE}" pid="11" name="eDocs_FileStatus">
    <vt:lpwstr>Live</vt:lpwstr>
  </property>
  <property fmtid="{D5CDD505-2E9C-101B-9397-08002B2CF9AE}" pid="12" name="eDocs_FileTopicsTaxHTField0">
    <vt:lpwstr/>
  </property>
  <property fmtid="{D5CDD505-2E9C-101B-9397-08002B2CF9AE}" pid="13" name="eDocs_FileName">
    <vt:lpwstr>RCDRSSE001-009-2019</vt:lpwstr>
  </property>
  <property fmtid="{D5CDD505-2E9C-101B-9397-08002B2CF9AE}" pid="14" name="eDocs_DocumentTopicsTaxHTField0">
    <vt:lpwstr/>
  </property>
  <property fmtid="{D5CDD505-2E9C-101B-9397-08002B2CF9AE}" pid="15" name="TaxCatchAll">
    <vt:lpwstr>4;#Unclassified|633aad03-fabf-442b-85c7-8209b03da9f6;#2;#001|1422c6ff-c68f-4099-8fa4-829c23a8a391;#1;#2019|b47dcb1a-ffe9-4290-92a8-716699eb43a5</vt:lpwstr>
  </property>
  <property fmtid="{D5CDD505-2E9C-101B-9397-08002B2CF9AE}" pid="16" name="eDocs_YearTaxHTField0">
    <vt:lpwstr>2019|b47dcb1a-ffe9-4290-92a8-716699eb43a5</vt:lpwstr>
  </property>
  <property fmtid="{D5CDD505-2E9C-101B-9397-08002B2CF9AE}" pid="17" name="_dlc_LastRun">
    <vt:lpwstr>01/09/2021 23:12:14</vt:lpwstr>
  </property>
  <property fmtid="{D5CDD505-2E9C-101B-9397-08002B2CF9AE}" pid="18" name="_dlc_ItemStageId">
    <vt:lpwstr>1</vt:lpwstr>
  </property>
</Properties>
</file>